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DDF54" w14:textId="77777777" w:rsidR="004C7083" w:rsidRDefault="004C7083" w:rsidP="00BC1262">
      <w:pPr>
        <w:pStyle w:val="Default"/>
        <w:spacing w:line="288" w:lineRule="auto"/>
        <w:ind w:left="142"/>
        <w:jc w:val="right"/>
        <w:rPr>
          <w:bCs/>
        </w:rPr>
      </w:pPr>
    </w:p>
    <w:p w14:paraId="542D40A1" w14:textId="77777777" w:rsidR="008409ED" w:rsidRDefault="008409ED" w:rsidP="00BC1262">
      <w:pPr>
        <w:pStyle w:val="Default"/>
        <w:spacing w:line="288" w:lineRule="auto"/>
        <w:ind w:left="142"/>
        <w:jc w:val="right"/>
        <w:rPr>
          <w:bCs/>
        </w:rPr>
      </w:pPr>
    </w:p>
    <w:p w14:paraId="67153348" w14:textId="77777777" w:rsidR="008409ED" w:rsidRDefault="008409ED" w:rsidP="00BC1262">
      <w:pPr>
        <w:pStyle w:val="Default"/>
        <w:spacing w:line="288" w:lineRule="auto"/>
        <w:ind w:left="142"/>
        <w:jc w:val="right"/>
        <w:rPr>
          <w:bCs/>
        </w:rPr>
      </w:pPr>
    </w:p>
    <w:p w14:paraId="335D4658" w14:textId="77777777" w:rsidR="00BC1262" w:rsidRPr="004C7083" w:rsidRDefault="00BC1262" w:rsidP="00BC1262">
      <w:pPr>
        <w:pStyle w:val="Default"/>
        <w:ind w:left="142"/>
        <w:jc w:val="right"/>
        <w:rPr>
          <w:bCs/>
        </w:rPr>
      </w:pPr>
    </w:p>
    <w:p w14:paraId="1C607B1B" w14:textId="77777777" w:rsidR="00CF1862" w:rsidRDefault="00CF1862" w:rsidP="00BC1262">
      <w:pPr>
        <w:pStyle w:val="Default"/>
        <w:jc w:val="center"/>
        <w:rPr>
          <w:b/>
          <w:bCs/>
        </w:rPr>
      </w:pPr>
      <w:r w:rsidRPr="00B44582">
        <w:rPr>
          <w:b/>
          <w:bCs/>
        </w:rPr>
        <w:t>ПОЛОЖЕНИЕ</w:t>
      </w:r>
    </w:p>
    <w:p w14:paraId="3C5F8C2E" w14:textId="77777777" w:rsidR="008409ED" w:rsidRPr="00B44582" w:rsidRDefault="008409ED" w:rsidP="00BC1262">
      <w:pPr>
        <w:pStyle w:val="Default"/>
        <w:jc w:val="center"/>
        <w:rPr>
          <w:b/>
          <w:bCs/>
        </w:rPr>
      </w:pPr>
    </w:p>
    <w:p w14:paraId="3891A497" w14:textId="77777777" w:rsidR="00B04E38" w:rsidRDefault="00B44582" w:rsidP="00BC1262">
      <w:pPr>
        <w:pStyle w:val="Default"/>
        <w:jc w:val="center"/>
      </w:pPr>
      <w:r w:rsidRPr="00B44582">
        <w:t>о</w:t>
      </w:r>
      <w:r w:rsidR="00CF1862" w:rsidRPr="00B44582">
        <w:t xml:space="preserve"> конкурсе молодых ученых </w:t>
      </w:r>
      <w:r w:rsidRPr="00B44582">
        <w:t xml:space="preserve">на лучший научный доклад, представленный </w:t>
      </w:r>
    </w:p>
    <w:p w14:paraId="46641391" w14:textId="77777777" w:rsidR="00B04E38" w:rsidRDefault="00B44582" w:rsidP="00BC1262">
      <w:pPr>
        <w:pStyle w:val="Default"/>
        <w:jc w:val="center"/>
      </w:pPr>
      <w:r w:rsidRPr="00B44582">
        <w:t xml:space="preserve">в рамках Всероссийской научно-практической конференции с международным </w:t>
      </w:r>
    </w:p>
    <w:p w14:paraId="084F6BEF" w14:textId="77777777" w:rsidR="00B04E38" w:rsidRDefault="00B44582" w:rsidP="00BC1262">
      <w:pPr>
        <w:pStyle w:val="Default"/>
        <w:jc w:val="center"/>
      </w:pPr>
      <w:r w:rsidRPr="00B44582">
        <w:t xml:space="preserve">участием «Цивьяновские чтения», посвященной 75-летнему юбилею </w:t>
      </w:r>
    </w:p>
    <w:p w14:paraId="69EC6386" w14:textId="77777777" w:rsidR="00CF1862" w:rsidRPr="00B44582" w:rsidRDefault="00B44582" w:rsidP="00BC1262">
      <w:pPr>
        <w:pStyle w:val="Default"/>
        <w:jc w:val="center"/>
      </w:pPr>
      <w:r w:rsidRPr="00B44582">
        <w:t>Новосибирского НИИТО им. Я.Л. Цивьяна</w:t>
      </w:r>
    </w:p>
    <w:p w14:paraId="2CB2F242" w14:textId="77777777" w:rsidR="00CF1862" w:rsidRDefault="00CF1862" w:rsidP="00BC1262">
      <w:pPr>
        <w:pStyle w:val="Default"/>
        <w:spacing w:line="288" w:lineRule="auto"/>
        <w:ind w:firstLine="709"/>
        <w:rPr>
          <w:b/>
          <w:bCs/>
          <w:sz w:val="14"/>
        </w:rPr>
      </w:pPr>
    </w:p>
    <w:p w14:paraId="68049B00" w14:textId="77777777" w:rsidR="00BC1262" w:rsidRPr="00DE7D0C" w:rsidRDefault="00BC1262" w:rsidP="00BC1262">
      <w:pPr>
        <w:pStyle w:val="Default"/>
        <w:spacing w:line="288" w:lineRule="auto"/>
        <w:ind w:firstLine="709"/>
        <w:rPr>
          <w:b/>
          <w:bCs/>
          <w:sz w:val="14"/>
        </w:rPr>
      </w:pPr>
    </w:p>
    <w:p w14:paraId="13BB44B7" w14:textId="77777777" w:rsidR="00CF1862" w:rsidRPr="00B44582" w:rsidRDefault="00CF1862" w:rsidP="00BC1262">
      <w:pPr>
        <w:pStyle w:val="Default"/>
        <w:spacing w:line="288" w:lineRule="auto"/>
        <w:jc w:val="center"/>
      </w:pPr>
      <w:r w:rsidRPr="00B44582">
        <w:rPr>
          <w:b/>
          <w:bCs/>
        </w:rPr>
        <w:t>Общие положения</w:t>
      </w:r>
    </w:p>
    <w:p w14:paraId="1247E1AC" w14:textId="77777777" w:rsidR="00CF1862" w:rsidRPr="00B44582" w:rsidRDefault="00CF1862" w:rsidP="00BC1262">
      <w:pPr>
        <w:pStyle w:val="Default"/>
        <w:ind w:firstLine="709"/>
        <w:jc w:val="both"/>
      </w:pPr>
      <w:r w:rsidRPr="00B44582">
        <w:t>Настоящее Положение определяет порядок организации и проведения конкурса молодых ученых на лучший научный доклад</w:t>
      </w:r>
      <w:r w:rsidR="00B44582" w:rsidRPr="00B44582">
        <w:t xml:space="preserve">, представленный в рамках Всероссийской научно-практической конференции с международным участием «Цивьяновские чтения», посвященной 75-летнему юбилею Новосибирского НИИТО им. Я.Л. Цивьяна </w:t>
      </w:r>
      <w:r w:rsidRPr="00B44582">
        <w:t>(далее по тексту – Конкурс), правила оформления конкурсной документации, требования к представляемым на Конкурс докладам, процедуры оценки и порядок подведения итогов Конкурса.</w:t>
      </w:r>
    </w:p>
    <w:p w14:paraId="6AA93802" w14:textId="77777777" w:rsidR="00CF1862" w:rsidRPr="00B44582" w:rsidRDefault="00CF1862" w:rsidP="00BC1262">
      <w:pPr>
        <w:pStyle w:val="Default"/>
        <w:ind w:firstLine="709"/>
        <w:jc w:val="both"/>
      </w:pPr>
      <w:r w:rsidRPr="00B44582">
        <w:t>Организатор Конкурса – ФГБУ «</w:t>
      </w:r>
      <w:r w:rsidR="00B44582" w:rsidRPr="00B44582">
        <w:t>Новосибирский научно-исследовательский институт травматологии и ортопедии им. Я.Л. Цивьяна</w:t>
      </w:r>
      <w:r w:rsidRPr="00B44582">
        <w:t>» Министерства здраво</w:t>
      </w:r>
      <w:r w:rsidR="00B44582" w:rsidRPr="00B44582">
        <w:t>охранения Российской Федерации.</w:t>
      </w:r>
    </w:p>
    <w:p w14:paraId="78D68B3A" w14:textId="77777777" w:rsidR="00CF1862" w:rsidRPr="00B44582" w:rsidRDefault="00CF1862" w:rsidP="00BC1262">
      <w:pPr>
        <w:pStyle w:val="Default"/>
        <w:ind w:firstLine="709"/>
        <w:jc w:val="both"/>
      </w:pPr>
      <w:r w:rsidRPr="00B44582">
        <w:t xml:space="preserve">Цель Конкурса </w:t>
      </w:r>
      <w:r w:rsidR="00B44582" w:rsidRPr="00B44582">
        <w:t>–</w:t>
      </w:r>
      <w:r w:rsidRPr="00B44582">
        <w:t xml:space="preserve"> содействие мотивации талантливых молодых ученых, специализирующихся в области </w:t>
      </w:r>
      <w:r w:rsidR="00B44582" w:rsidRPr="00B44582">
        <w:t>травматологии, ортопедии и нейрохирургии,</w:t>
      </w:r>
      <w:r w:rsidRPr="00B44582">
        <w:t xml:space="preserve"> к развитию компетенций и к профессиональному становлению в области научно-исследовательской деятельности. В задачи Конкурса входит выработка навыков по представлению основных характеристик собственного исследования и демонстрации полученных результатов в рамках научных конференций; по ведению содержательной дискуссии, по обмену информацией и продуктивному научному и творческому общению; а также поддержка и поощрение талантли</w:t>
      </w:r>
      <w:r w:rsidR="00B44582" w:rsidRPr="00B44582">
        <w:t>вых молодых ученых.</w:t>
      </w:r>
    </w:p>
    <w:p w14:paraId="59A81C7E" w14:textId="77777777" w:rsidR="00BC1262" w:rsidRDefault="00BC1262" w:rsidP="00BC1262">
      <w:pPr>
        <w:pStyle w:val="Default"/>
        <w:spacing w:before="60" w:line="288" w:lineRule="auto"/>
        <w:jc w:val="center"/>
      </w:pPr>
    </w:p>
    <w:p w14:paraId="2159E152" w14:textId="77777777" w:rsidR="00CF1862" w:rsidRDefault="00CF1862" w:rsidP="00BC1262">
      <w:pPr>
        <w:pStyle w:val="Default"/>
        <w:spacing w:before="60" w:line="288" w:lineRule="auto"/>
        <w:jc w:val="center"/>
      </w:pPr>
      <w:r w:rsidRPr="00B44582">
        <w:t>1. ОРГАНИЗАЦИЯ КОНКУРСА</w:t>
      </w:r>
    </w:p>
    <w:p w14:paraId="1025CE93" w14:textId="77777777" w:rsidR="00BC1262" w:rsidRPr="00B44582" w:rsidRDefault="00BC1262" w:rsidP="00BC1262">
      <w:pPr>
        <w:pStyle w:val="Default"/>
        <w:spacing w:before="60" w:line="288" w:lineRule="auto"/>
        <w:jc w:val="center"/>
      </w:pPr>
    </w:p>
    <w:p w14:paraId="15729155" w14:textId="77777777" w:rsidR="00CF1862" w:rsidRPr="00B44582" w:rsidRDefault="00CF1862" w:rsidP="00BC1262">
      <w:pPr>
        <w:pStyle w:val="Default"/>
        <w:ind w:firstLine="709"/>
        <w:jc w:val="both"/>
      </w:pPr>
      <w:r w:rsidRPr="00B44582">
        <w:t xml:space="preserve">1.1. Конкурс объявляется </w:t>
      </w:r>
      <w:r w:rsidR="00B44582" w:rsidRPr="00B44582">
        <w:t>директором</w:t>
      </w:r>
      <w:r w:rsidRPr="00B44582">
        <w:t xml:space="preserve"> </w:t>
      </w:r>
      <w:r w:rsidR="00B44582" w:rsidRPr="00B44582">
        <w:t>ФГБУ</w:t>
      </w:r>
      <w:r w:rsidRPr="00B44582">
        <w:t xml:space="preserve"> </w:t>
      </w:r>
      <w:r w:rsidR="00B44582" w:rsidRPr="00B44582">
        <w:t xml:space="preserve">«ННИИТО </w:t>
      </w:r>
      <w:r w:rsidRPr="00B44582">
        <w:t xml:space="preserve">им. </w:t>
      </w:r>
      <w:r w:rsidR="00B44582" w:rsidRPr="00B44582">
        <w:t>Я</w:t>
      </w:r>
      <w:r w:rsidRPr="00B44582">
        <w:t>.</w:t>
      </w:r>
      <w:r w:rsidR="00B44582" w:rsidRPr="00B44582">
        <w:t>Л</w:t>
      </w:r>
      <w:r w:rsidRPr="00B44582">
        <w:t xml:space="preserve">. </w:t>
      </w:r>
      <w:r w:rsidR="00B44582" w:rsidRPr="00B44582">
        <w:t>Цивьяна» Минздрава России</w:t>
      </w:r>
      <w:r w:rsidRPr="00B44582">
        <w:t xml:space="preserve">. </w:t>
      </w:r>
      <w:r w:rsidR="006E38A0" w:rsidRPr="00B44582">
        <w:t xml:space="preserve">Объявление о проведении Конкурса публикуется на странице официального сайта </w:t>
      </w:r>
      <w:r w:rsidR="006E38A0" w:rsidRPr="00444EFB">
        <w:t xml:space="preserve">конференции </w:t>
      </w:r>
      <w:hyperlink r:id="rId8" w:history="1">
        <w:r w:rsidR="006E38A0" w:rsidRPr="003D0830">
          <w:rPr>
            <w:rStyle w:val="af6"/>
          </w:rPr>
          <w:t>https://niitoconf.ru</w:t>
        </w:r>
      </w:hyperlink>
      <w:r w:rsidR="006E38A0" w:rsidRPr="00B44582">
        <w:t>.</w:t>
      </w:r>
      <w:r w:rsidRPr="00B44582">
        <w:t xml:space="preserve"> Объявление может быт</w:t>
      </w:r>
      <w:r w:rsidR="00376254">
        <w:t>ь размещено на других ресурсах.</w:t>
      </w:r>
    </w:p>
    <w:p w14:paraId="673E18A2" w14:textId="77777777" w:rsidR="00CF1862" w:rsidRPr="00B44582" w:rsidRDefault="00CF1862" w:rsidP="00BC1262">
      <w:pPr>
        <w:pStyle w:val="Default"/>
        <w:ind w:firstLine="709"/>
        <w:jc w:val="both"/>
      </w:pPr>
      <w:r w:rsidRPr="00B44582">
        <w:t xml:space="preserve">1.2. Общее руководство Конкурсом осуществляет Организационный комитет, утвержденный приказом </w:t>
      </w:r>
      <w:r w:rsidR="00376254" w:rsidRPr="00376254">
        <w:t>директора</w:t>
      </w:r>
      <w:r w:rsidRPr="00B44582">
        <w:t xml:space="preserve"> </w:t>
      </w:r>
      <w:r w:rsidR="00376254" w:rsidRPr="00B44582">
        <w:t>ФГБУ «ННИИТО им. Я.Л. Цивьяна» Минздрава России</w:t>
      </w:r>
      <w:r w:rsidRPr="00B44582">
        <w:t xml:space="preserve">. </w:t>
      </w:r>
    </w:p>
    <w:p w14:paraId="5443E5E1" w14:textId="77777777" w:rsidR="00CF1862" w:rsidRPr="00B44582" w:rsidRDefault="00CF1862" w:rsidP="00BC1262">
      <w:pPr>
        <w:pStyle w:val="Default"/>
        <w:ind w:firstLine="709"/>
        <w:jc w:val="both"/>
      </w:pPr>
      <w:r w:rsidRPr="00B44582">
        <w:t xml:space="preserve">1.3. Для проведения Конкурса из числа ведущих ученых, специалистов </w:t>
      </w:r>
      <w:r w:rsidR="00376254" w:rsidRPr="00B44582">
        <w:t>ФГБУ «ННИИТО им.   Я.Л. Цивьяна» Минздрава России.</w:t>
      </w:r>
      <w:r w:rsidRPr="00B44582">
        <w:t xml:space="preserve">, формируются отборочная комиссия первого этапа и жюри второго этапа Конкурса, которые утверждаются приказом </w:t>
      </w:r>
      <w:r w:rsidR="00376254" w:rsidRPr="00376254">
        <w:t>директора</w:t>
      </w:r>
      <w:r w:rsidRPr="00B44582">
        <w:t>.</w:t>
      </w:r>
    </w:p>
    <w:p w14:paraId="4BD6B936" w14:textId="77777777" w:rsidR="00CF1862" w:rsidRPr="00B44582" w:rsidRDefault="00CF1862" w:rsidP="00BC1262">
      <w:pPr>
        <w:pStyle w:val="Default"/>
        <w:ind w:firstLine="709"/>
        <w:jc w:val="both"/>
      </w:pPr>
      <w:r w:rsidRPr="00B44582">
        <w:t>Отборочная комиссия и жюри оценивают представленные работы в первую очередь с точки зрения их научной значимости с учетом соответствия исследования принципам доказател</w:t>
      </w:r>
      <w:r w:rsidR="00376254">
        <w:t>ьности и убедительности данных.</w:t>
      </w:r>
    </w:p>
    <w:p w14:paraId="078C299B" w14:textId="77777777" w:rsidR="00376254" w:rsidRDefault="00CF1862" w:rsidP="00BC1262">
      <w:pPr>
        <w:pStyle w:val="Default"/>
        <w:ind w:firstLine="709"/>
        <w:jc w:val="both"/>
      </w:pPr>
      <w:r w:rsidRPr="00B44582">
        <w:t xml:space="preserve">Основными задачами отборочной комиссии являются: </w:t>
      </w:r>
    </w:p>
    <w:p w14:paraId="2724E2BF" w14:textId="77777777" w:rsidR="00CF1862" w:rsidRPr="00376254" w:rsidRDefault="00CF1862" w:rsidP="00800C5A">
      <w:pPr>
        <w:pStyle w:val="Default"/>
        <w:numPr>
          <w:ilvl w:val="0"/>
          <w:numId w:val="2"/>
        </w:numPr>
        <w:tabs>
          <w:tab w:val="left" w:pos="1134"/>
        </w:tabs>
        <w:ind w:left="0" w:firstLine="709"/>
        <w:jc w:val="both"/>
      </w:pPr>
      <w:r w:rsidRPr="00376254">
        <w:t xml:space="preserve">оценка работ, поступивших для участия в Конкурсе; </w:t>
      </w:r>
    </w:p>
    <w:p w14:paraId="4D1B7F25" w14:textId="77777777" w:rsidR="00CF1862" w:rsidRPr="00376254" w:rsidRDefault="00CF1862" w:rsidP="00800C5A">
      <w:pPr>
        <w:pStyle w:val="Default"/>
        <w:numPr>
          <w:ilvl w:val="0"/>
          <w:numId w:val="2"/>
        </w:numPr>
        <w:tabs>
          <w:tab w:val="left" w:pos="1134"/>
        </w:tabs>
        <w:ind w:left="0" w:firstLine="709"/>
        <w:jc w:val="both"/>
      </w:pPr>
      <w:r w:rsidRPr="00376254">
        <w:t xml:space="preserve">ранжирование работ на основе качественных и количественных критериев оценки; </w:t>
      </w:r>
    </w:p>
    <w:p w14:paraId="32E98C67" w14:textId="77777777" w:rsidR="00CF1862" w:rsidRPr="00376254" w:rsidRDefault="00CF1862" w:rsidP="00800C5A">
      <w:pPr>
        <w:pStyle w:val="Default"/>
        <w:numPr>
          <w:ilvl w:val="0"/>
          <w:numId w:val="2"/>
        </w:numPr>
        <w:tabs>
          <w:tab w:val="left" w:pos="1134"/>
        </w:tabs>
        <w:ind w:left="0" w:firstLine="709"/>
        <w:jc w:val="both"/>
      </w:pPr>
      <w:r w:rsidRPr="00376254">
        <w:t xml:space="preserve">отбор лучших работ для участия во втором этапе Конкурса. </w:t>
      </w:r>
    </w:p>
    <w:p w14:paraId="44BC1CB7" w14:textId="77777777" w:rsidR="00CF1862" w:rsidRPr="00376254" w:rsidRDefault="00CF1862" w:rsidP="00BC1262">
      <w:pPr>
        <w:pStyle w:val="Default"/>
        <w:ind w:firstLine="709"/>
        <w:jc w:val="both"/>
      </w:pPr>
      <w:r w:rsidRPr="00376254">
        <w:t xml:space="preserve">Основными задачами жюри являются: </w:t>
      </w:r>
    </w:p>
    <w:p w14:paraId="7FA67563" w14:textId="77777777" w:rsidR="00CF1862" w:rsidRPr="00376254" w:rsidRDefault="00CF1862" w:rsidP="00800C5A">
      <w:pPr>
        <w:pStyle w:val="Default"/>
        <w:numPr>
          <w:ilvl w:val="0"/>
          <w:numId w:val="1"/>
        </w:numPr>
        <w:tabs>
          <w:tab w:val="left" w:pos="1134"/>
        </w:tabs>
        <w:ind w:left="0" w:firstLine="709"/>
        <w:jc w:val="both"/>
      </w:pPr>
      <w:r w:rsidRPr="00376254">
        <w:t xml:space="preserve">оценка докладов и презентаций во втором туре Конкурса; </w:t>
      </w:r>
    </w:p>
    <w:p w14:paraId="2FF26029" w14:textId="77777777" w:rsidR="00CF1862" w:rsidRPr="00376254" w:rsidRDefault="00CF1862" w:rsidP="00800C5A">
      <w:pPr>
        <w:pStyle w:val="Default"/>
        <w:numPr>
          <w:ilvl w:val="0"/>
          <w:numId w:val="1"/>
        </w:numPr>
        <w:tabs>
          <w:tab w:val="left" w:pos="1134"/>
        </w:tabs>
        <w:ind w:left="0" w:firstLine="709"/>
        <w:jc w:val="both"/>
      </w:pPr>
      <w:r w:rsidRPr="00376254">
        <w:t xml:space="preserve">определение участников – победителей и их награждение. </w:t>
      </w:r>
    </w:p>
    <w:p w14:paraId="005FCEDA" w14:textId="77777777" w:rsidR="00CF1862" w:rsidRPr="00376254" w:rsidRDefault="00CF1862" w:rsidP="00BC1262">
      <w:pPr>
        <w:pStyle w:val="Default"/>
        <w:ind w:firstLine="709"/>
        <w:jc w:val="both"/>
      </w:pPr>
      <w:r w:rsidRPr="00376254">
        <w:lastRenderedPageBreak/>
        <w:t xml:space="preserve">Результаты работы отборочной комиссии и решения жюри оформляются протоколами, которые утверждает </w:t>
      </w:r>
      <w:r w:rsidR="00376254">
        <w:t xml:space="preserve">директор </w:t>
      </w:r>
      <w:r w:rsidR="00376254" w:rsidRPr="00B44582">
        <w:t>ФГБУ «ННИИТО им. Я.Л. Цивьяна» Минздрава России.</w:t>
      </w:r>
      <w:r w:rsidRPr="00376254">
        <w:t xml:space="preserve"> </w:t>
      </w:r>
    </w:p>
    <w:p w14:paraId="768F3F62" w14:textId="77777777" w:rsidR="00CF1862" w:rsidRPr="00376254" w:rsidRDefault="00CF1862" w:rsidP="00BC1262">
      <w:pPr>
        <w:pStyle w:val="Default"/>
        <w:ind w:firstLine="709"/>
        <w:jc w:val="both"/>
      </w:pPr>
      <w:r w:rsidRPr="00376254">
        <w:t xml:space="preserve">1.4. Для организационно-технической поддержки Конкурса формируется рабочая группа из числа членов Совета молодых ученых </w:t>
      </w:r>
      <w:r w:rsidR="00376254" w:rsidRPr="00B44582">
        <w:t>ФГБУ «ННИИТО им. Я.Л. Цивьяна» Минздрава России</w:t>
      </w:r>
      <w:r w:rsidRPr="00376254">
        <w:t xml:space="preserve">, в задачи которой входит: </w:t>
      </w:r>
    </w:p>
    <w:p w14:paraId="707F89A9" w14:textId="77777777" w:rsidR="00CF1862" w:rsidRPr="00376254" w:rsidRDefault="00CF1862" w:rsidP="00E50890">
      <w:pPr>
        <w:pStyle w:val="Default"/>
        <w:numPr>
          <w:ilvl w:val="0"/>
          <w:numId w:val="3"/>
        </w:numPr>
        <w:tabs>
          <w:tab w:val="left" w:pos="1134"/>
        </w:tabs>
        <w:ind w:left="0" w:firstLine="709"/>
        <w:jc w:val="both"/>
      </w:pPr>
      <w:r w:rsidRPr="00376254">
        <w:t>прием заявок на Конкурс, формальная экспертиза на соответствие конкурсным требованиям</w:t>
      </w:r>
      <w:r w:rsidR="00E50890">
        <w:t>;</w:t>
      </w:r>
      <w:r w:rsidRPr="00376254">
        <w:t xml:space="preserve"> </w:t>
      </w:r>
    </w:p>
    <w:p w14:paraId="67D118BF" w14:textId="77777777" w:rsidR="00CF1862" w:rsidRPr="00376254" w:rsidRDefault="00CF1862" w:rsidP="00E50890">
      <w:pPr>
        <w:pStyle w:val="Default"/>
        <w:numPr>
          <w:ilvl w:val="0"/>
          <w:numId w:val="3"/>
        </w:numPr>
        <w:tabs>
          <w:tab w:val="left" w:pos="1134"/>
        </w:tabs>
        <w:ind w:left="0" w:firstLine="709"/>
        <w:jc w:val="both"/>
      </w:pPr>
      <w:r w:rsidRPr="00376254">
        <w:t>присвоение принятым заявкам регистрационного номера, формирование регистра конкурсных работ</w:t>
      </w:r>
      <w:r w:rsidR="00E50890">
        <w:t>;</w:t>
      </w:r>
      <w:r w:rsidRPr="00376254">
        <w:t xml:space="preserve"> </w:t>
      </w:r>
    </w:p>
    <w:p w14:paraId="5BAF3712" w14:textId="77777777" w:rsidR="00CF1862" w:rsidRPr="00376254" w:rsidRDefault="00CF1862" w:rsidP="00E50890">
      <w:pPr>
        <w:pStyle w:val="Default"/>
        <w:numPr>
          <w:ilvl w:val="0"/>
          <w:numId w:val="3"/>
        </w:numPr>
        <w:tabs>
          <w:tab w:val="left" w:pos="1134"/>
        </w:tabs>
        <w:ind w:left="0" w:firstLine="709"/>
        <w:jc w:val="both"/>
      </w:pPr>
      <w:r w:rsidRPr="00376254">
        <w:t>рассылка заявок членам отборочной комиссии в обезличенной форме (под кодовым номером, без указания фамилий и места работы/учебы заявителя)</w:t>
      </w:r>
      <w:r w:rsidR="00E50890">
        <w:t>;</w:t>
      </w:r>
      <w:r w:rsidRPr="00376254">
        <w:t xml:space="preserve"> </w:t>
      </w:r>
    </w:p>
    <w:p w14:paraId="6BE085A7" w14:textId="77777777" w:rsidR="00CF1862" w:rsidRPr="00376254" w:rsidRDefault="00CF1862" w:rsidP="00E50890">
      <w:pPr>
        <w:pStyle w:val="Default"/>
        <w:numPr>
          <w:ilvl w:val="0"/>
          <w:numId w:val="3"/>
        </w:numPr>
        <w:tabs>
          <w:tab w:val="left" w:pos="1134"/>
        </w:tabs>
        <w:ind w:left="0" w:firstLine="709"/>
        <w:jc w:val="both"/>
      </w:pPr>
      <w:r w:rsidRPr="00376254">
        <w:t>осуществление контактов с участниками Конкурса, информирование участников о ходе конкурса, о программе секций, на которых будут представлены доклады</w:t>
      </w:r>
      <w:r w:rsidR="00E50890">
        <w:t>;</w:t>
      </w:r>
      <w:r w:rsidRPr="00376254">
        <w:t xml:space="preserve"> </w:t>
      </w:r>
    </w:p>
    <w:p w14:paraId="1F7448E3" w14:textId="77777777" w:rsidR="00CF1862" w:rsidRPr="00376254" w:rsidRDefault="00CF1862" w:rsidP="00E50890">
      <w:pPr>
        <w:pStyle w:val="Default"/>
        <w:numPr>
          <w:ilvl w:val="0"/>
          <w:numId w:val="3"/>
        </w:numPr>
        <w:tabs>
          <w:tab w:val="left" w:pos="1134"/>
        </w:tabs>
        <w:ind w:left="0" w:firstLine="709"/>
        <w:jc w:val="both"/>
      </w:pPr>
      <w:r w:rsidRPr="00376254">
        <w:t>оформление сертификатов участников и дипломов победителей Конкурса</w:t>
      </w:r>
      <w:r w:rsidR="00E50890">
        <w:t>;</w:t>
      </w:r>
      <w:r w:rsidRPr="00376254">
        <w:t xml:space="preserve"> </w:t>
      </w:r>
    </w:p>
    <w:p w14:paraId="4B1CF1A0" w14:textId="77777777" w:rsidR="00CF1862" w:rsidRPr="00376254" w:rsidRDefault="00CF1862" w:rsidP="00E50890">
      <w:pPr>
        <w:pStyle w:val="Default"/>
        <w:numPr>
          <w:ilvl w:val="0"/>
          <w:numId w:val="3"/>
        </w:numPr>
        <w:tabs>
          <w:tab w:val="left" w:pos="1134"/>
        </w:tabs>
        <w:ind w:left="0" w:firstLine="709"/>
        <w:jc w:val="both"/>
      </w:pPr>
      <w:r w:rsidRPr="00376254">
        <w:t>оформление отчетных документов по итогам Конкурса</w:t>
      </w:r>
      <w:r w:rsidR="00E50890">
        <w:t>;</w:t>
      </w:r>
      <w:r w:rsidRPr="00376254">
        <w:t xml:space="preserve"> </w:t>
      </w:r>
    </w:p>
    <w:p w14:paraId="306E53B4" w14:textId="77777777" w:rsidR="00CF1862" w:rsidRPr="00376254" w:rsidRDefault="00CF1862" w:rsidP="00E50890">
      <w:pPr>
        <w:pStyle w:val="Default"/>
        <w:numPr>
          <w:ilvl w:val="0"/>
          <w:numId w:val="3"/>
        </w:numPr>
        <w:tabs>
          <w:tab w:val="left" w:pos="1134"/>
        </w:tabs>
        <w:ind w:left="0" w:firstLine="709"/>
        <w:jc w:val="both"/>
      </w:pPr>
      <w:r w:rsidRPr="00376254">
        <w:t xml:space="preserve">содействие информационному сопровождению Конкурса, его освещению в СМИ и Интернет-ресурсах. </w:t>
      </w:r>
    </w:p>
    <w:p w14:paraId="138DEC4C" w14:textId="77777777" w:rsidR="00CF1862" w:rsidRPr="00376254" w:rsidRDefault="00CF1862" w:rsidP="00800C5A">
      <w:pPr>
        <w:pStyle w:val="Default"/>
        <w:numPr>
          <w:ilvl w:val="0"/>
          <w:numId w:val="3"/>
        </w:numPr>
        <w:tabs>
          <w:tab w:val="left" w:pos="1134"/>
        </w:tabs>
        <w:ind w:left="0" w:firstLine="709"/>
        <w:jc w:val="both"/>
      </w:pPr>
      <w:r w:rsidRPr="00376254">
        <w:t xml:space="preserve">осуществление других мероприятий, связанных с проведением Конкурса. </w:t>
      </w:r>
    </w:p>
    <w:p w14:paraId="46AED329" w14:textId="77777777" w:rsidR="00CF1862" w:rsidRPr="00376254" w:rsidRDefault="00CF1862" w:rsidP="00D660F0">
      <w:pPr>
        <w:spacing w:after="0" w:line="240" w:lineRule="auto"/>
        <w:ind w:firstLine="709"/>
        <w:jc w:val="both"/>
        <w:rPr>
          <w:rFonts w:ascii="Times New Roman" w:hAnsi="Times New Roman" w:cs="Times New Roman"/>
          <w:sz w:val="24"/>
          <w:szCs w:val="24"/>
        </w:rPr>
      </w:pPr>
      <w:r w:rsidRPr="00376254">
        <w:rPr>
          <w:rFonts w:ascii="Times New Roman" w:hAnsi="Times New Roman" w:cs="Times New Roman"/>
          <w:sz w:val="24"/>
          <w:szCs w:val="24"/>
        </w:rPr>
        <w:t>1.5. Информационную, спонсорскую и иную поддержку проведению Конкурса и награждению победителей могут оказывать медицинские организации,</w:t>
      </w:r>
      <w:r w:rsidR="00201A86">
        <w:rPr>
          <w:rFonts w:ascii="Times New Roman" w:hAnsi="Times New Roman" w:cs="Times New Roman"/>
          <w:sz w:val="24"/>
          <w:szCs w:val="24"/>
        </w:rPr>
        <w:t xml:space="preserve"> </w:t>
      </w:r>
      <w:r w:rsidRPr="00376254">
        <w:rPr>
          <w:rFonts w:ascii="Times New Roman" w:hAnsi="Times New Roman" w:cs="Times New Roman"/>
          <w:sz w:val="24"/>
          <w:szCs w:val="24"/>
        </w:rPr>
        <w:t xml:space="preserve">профессиональные издания, коммерческие компании, осуществляющие деятельность по направлениям Конкурса. </w:t>
      </w:r>
    </w:p>
    <w:p w14:paraId="3BE7A489" w14:textId="77777777" w:rsidR="00CF1862" w:rsidRPr="00376254" w:rsidRDefault="00CF1862" w:rsidP="00D660F0">
      <w:pPr>
        <w:pStyle w:val="Default"/>
        <w:ind w:firstLine="709"/>
        <w:jc w:val="both"/>
      </w:pPr>
      <w:r w:rsidRPr="00376254">
        <w:t xml:space="preserve">1.6. План проведения Конкурса включает: </w:t>
      </w:r>
    </w:p>
    <w:p w14:paraId="409FF10A" w14:textId="77777777" w:rsidR="00CF1862" w:rsidRPr="00376254" w:rsidRDefault="00CF1862" w:rsidP="00D660F0">
      <w:pPr>
        <w:pStyle w:val="Default"/>
        <w:tabs>
          <w:tab w:val="left" w:pos="1134"/>
        </w:tabs>
        <w:ind w:firstLine="709"/>
        <w:jc w:val="both"/>
      </w:pPr>
      <w:r w:rsidRPr="00376254">
        <w:t xml:space="preserve">˗˗ </w:t>
      </w:r>
      <w:r w:rsidR="00E50890">
        <w:t xml:space="preserve">   </w:t>
      </w:r>
      <w:r w:rsidRPr="00376254">
        <w:t>размещение объявления о проведении Конкурса,</w:t>
      </w:r>
      <w:r w:rsidR="00201A86">
        <w:t xml:space="preserve"> рассылка информационных писем;</w:t>
      </w:r>
    </w:p>
    <w:p w14:paraId="52EEDB3B" w14:textId="77777777" w:rsidR="00CF1862" w:rsidRPr="00376254" w:rsidRDefault="00CF1862" w:rsidP="00D660F0">
      <w:pPr>
        <w:pStyle w:val="Default"/>
        <w:tabs>
          <w:tab w:val="left" w:pos="1134"/>
        </w:tabs>
        <w:ind w:firstLine="709"/>
        <w:jc w:val="both"/>
      </w:pPr>
      <w:r w:rsidRPr="00376254">
        <w:t xml:space="preserve">– </w:t>
      </w:r>
      <w:r w:rsidR="00E50890">
        <w:t xml:space="preserve">    </w:t>
      </w:r>
      <w:r w:rsidRPr="00376254">
        <w:t xml:space="preserve">прием заявок на участие в Конкурсе. </w:t>
      </w:r>
    </w:p>
    <w:p w14:paraId="305D5507" w14:textId="77777777" w:rsidR="00201A86" w:rsidRDefault="00CF1862" w:rsidP="00E50890">
      <w:pPr>
        <w:pStyle w:val="Default"/>
        <w:tabs>
          <w:tab w:val="left" w:pos="1134"/>
        </w:tabs>
        <w:ind w:firstLine="709"/>
        <w:jc w:val="both"/>
      </w:pPr>
      <w:r w:rsidRPr="00376254">
        <w:t xml:space="preserve">– </w:t>
      </w:r>
      <w:r w:rsidR="00E50890">
        <w:t xml:space="preserve">    </w:t>
      </w:r>
      <w:r w:rsidRPr="00376254">
        <w:t xml:space="preserve">работу отборочной комиссии. </w:t>
      </w:r>
    </w:p>
    <w:p w14:paraId="0793CB48" w14:textId="77777777" w:rsidR="00CF1862" w:rsidRPr="00376254" w:rsidRDefault="00CF1862" w:rsidP="00BC1262">
      <w:pPr>
        <w:pStyle w:val="Default"/>
        <w:ind w:firstLine="709"/>
        <w:jc w:val="both"/>
      </w:pPr>
      <w:r w:rsidRPr="00376254">
        <w:t xml:space="preserve">Второй тур Конкурса проходит в </w:t>
      </w:r>
      <w:r w:rsidR="00201A86">
        <w:t>рамках</w:t>
      </w:r>
      <w:r w:rsidR="00FB0421">
        <w:t xml:space="preserve"> конференции</w:t>
      </w:r>
      <w:r w:rsidRPr="00376254">
        <w:t>. Участники второго тура п</w:t>
      </w:r>
      <w:r w:rsidR="00FB0421">
        <w:t>олучают сертификаты об участии.</w:t>
      </w:r>
    </w:p>
    <w:p w14:paraId="4BEA458C" w14:textId="77777777" w:rsidR="00CF1862" w:rsidRPr="00376254" w:rsidRDefault="00CF1862" w:rsidP="00BC1262">
      <w:pPr>
        <w:pStyle w:val="Default"/>
        <w:ind w:firstLine="709"/>
        <w:jc w:val="both"/>
      </w:pPr>
      <w:r w:rsidRPr="00376254">
        <w:t>Во втором туре члены жюри оценивают каждую представленную работу, заполняя индивидуальные бюллетени голосования. Заполненные бюллетени передаются для обсчета представителям Организационного комитета. Представители Оргкомитета производят обсчет бюллетеней по выставленным баллам с учетом весовых коэффициентов, по каждому бюллетеню определяется средневзвешенный оценочный балл</w:t>
      </w:r>
      <w:r w:rsidR="00FB0421">
        <w:t>,</w:t>
      </w:r>
      <w:r w:rsidRPr="00376254">
        <w:t xml:space="preserve"> согласно которым определяются победители Конкурса. </w:t>
      </w:r>
    </w:p>
    <w:p w14:paraId="757AF521" w14:textId="77777777" w:rsidR="00FB0421" w:rsidRPr="00B04E38" w:rsidRDefault="00FB0421" w:rsidP="00BC1262">
      <w:pPr>
        <w:pStyle w:val="Default"/>
        <w:ind w:firstLine="709"/>
        <w:jc w:val="both"/>
        <w:rPr>
          <w:sz w:val="8"/>
        </w:rPr>
      </w:pPr>
    </w:p>
    <w:p w14:paraId="091AFB10" w14:textId="77777777" w:rsidR="00CF1862" w:rsidRDefault="00CF1862" w:rsidP="00BC1262">
      <w:pPr>
        <w:pStyle w:val="Default"/>
        <w:jc w:val="center"/>
      </w:pPr>
      <w:r w:rsidRPr="00376254">
        <w:t>2. ТРЕБОВАНИЯ К КОНКУРСНОЙ ДОКУМЕНТАЦИИ</w:t>
      </w:r>
    </w:p>
    <w:p w14:paraId="6B1E42E4" w14:textId="77777777" w:rsidR="00BC1262" w:rsidRPr="00376254" w:rsidRDefault="00BC1262" w:rsidP="00BC1262">
      <w:pPr>
        <w:pStyle w:val="Default"/>
        <w:jc w:val="center"/>
      </w:pPr>
    </w:p>
    <w:p w14:paraId="02F919DF" w14:textId="77777777" w:rsidR="00CF1862" w:rsidRDefault="00CF1862" w:rsidP="00BC1262">
      <w:pPr>
        <w:pStyle w:val="Default"/>
        <w:ind w:firstLine="709"/>
        <w:jc w:val="both"/>
      </w:pPr>
      <w:r w:rsidRPr="00376254">
        <w:t xml:space="preserve">2.1. Для участия в Конкурсе молодой ученый подаёт </w:t>
      </w:r>
      <w:r w:rsidR="00D660F0">
        <w:t xml:space="preserve">только одну </w:t>
      </w:r>
      <w:r w:rsidRPr="00376254">
        <w:t>заявку</w:t>
      </w:r>
      <w:r w:rsidR="00D660F0">
        <w:t>*</w:t>
      </w:r>
      <w:r w:rsidRPr="00376254">
        <w:t xml:space="preserve"> (приложение 1) на электронную почту </w:t>
      </w:r>
      <w:r w:rsidR="00FB0421">
        <w:t xml:space="preserve">председателя Совета </w:t>
      </w:r>
      <w:r w:rsidR="00F43387">
        <w:t>молодых ученых ФГБУ «ННИИТО им. Я.Л. Цивьяна» Минздрава России</w:t>
      </w:r>
      <w:r w:rsidR="000D20C5">
        <w:t xml:space="preserve"> </w:t>
      </w:r>
      <w:hyperlink r:id="rId9" w:history="1">
        <w:r w:rsidR="000D20C5" w:rsidRPr="00661804">
          <w:rPr>
            <w:rStyle w:val="af6"/>
            <w:bCs/>
            <w:sz w:val="22"/>
          </w:rPr>
          <w:t>DMahova@niito.ru</w:t>
        </w:r>
      </w:hyperlink>
      <w:r w:rsidR="000D20C5">
        <w:rPr>
          <w:rStyle w:val="af6"/>
          <w:bCs/>
          <w:sz w:val="22"/>
        </w:rPr>
        <w:t xml:space="preserve"> </w:t>
      </w:r>
      <w:r w:rsidRPr="00376254">
        <w:t xml:space="preserve">. Заявка должна быть подана в виде скан-копии (в формате *pdf, *jpeg) с пометкой «На Конкурс </w:t>
      </w:r>
      <w:r w:rsidR="00FB0421">
        <w:t>Новосибирского НИИТО</w:t>
      </w:r>
      <w:r w:rsidRPr="00376254">
        <w:t>». Вместе с заявкой, в едином электронном письме</w:t>
      </w:r>
      <w:r w:rsidR="00656937">
        <w:t>,</w:t>
      </w:r>
      <w:r w:rsidRPr="00376254">
        <w:t xml:space="preserve"> направляются файлы с копией презентации научного доклада (в формате *pdf) и аннотация по проведенному исследованию (в формате MS Word, *.doc, *.docx). По желанию участников высокий научный уровень работы и её практическая значимость могут подтверждаться скан-копиями (в формате *pdf, *jpeg) патентов, публикаций в научных изданиях и т.п., непосредственно относящихся к теме, представленной в докладе по </w:t>
      </w:r>
      <w:r w:rsidR="00656937">
        <w:t>научно-исследовательской работе (</w:t>
      </w:r>
      <w:r w:rsidRPr="00376254">
        <w:t>НИР</w:t>
      </w:r>
      <w:r w:rsidR="00656937">
        <w:t>)</w:t>
      </w:r>
      <w:r w:rsidRPr="00376254">
        <w:t xml:space="preserve">. </w:t>
      </w:r>
    </w:p>
    <w:p w14:paraId="29622900" w14:textId="77777777" w:rsidR="00D660F0" w:rsidRPr="008778A6" w:rsidRDefault="00D660F0" w:rsidP="00BC1262">
      <w:pPr>
        <w:pStyle w:val="Default"/>
        <w:ind w:firstLine="709"/>
        <w:jc w:val="both"/>
        <w:rPr>
          <w:sz w:val="20"/>
        </w:rPr>
      </w:pPr>
      <w:r w:rsidRPr="008778A6">
        <w:rPr>
          <w:sz w:val="20"/>
        </w:rPr>
        <w:t>*Примечание. Если молодой ученый заявил два или три доклада для участия в конференции</w:t>
      </w:r>
      <w:r w:rsidR="008778A6">
        <w:rPr>
          <w:sz w:val="20"/>
        </w:rPr>
        <w:t xml:space="preserve"> (и они будут приняты в Программу конференции</w:t>
      </w:r>
      <w:r w:rsidRPr="008778A6">
        <w:rPr>
          <w:sz w:val="20"/>
        </w:rPr>
        <w:t xml:space="preserve">, то он должен выбрать из них один, который </w:t>
      </w:r>
      <w:r w:rsidR="008778A6" w:rsidRPr="008778A6">
        <w:rPr>
          <w:sz w:val="20"/>
        </w:rPr>
        <w:t xml:space="preserve">и </w:t>
      </w:r>
      <w:r w:rsidRPr="008778A6">
        <w:rPr>
          <w:sz w:val="20"/>
        </w:rPr>
        <w:t xml:space="preserve">будет участвовать в </w:t>
      </w:r>
      <w:r w:rsidR="008778A6" w:rsidRPr="008778A6">
        <w:rPr>
          <w:sz w:val="20"/>
        </w:rPr>
        <w:t>К</w:t>
      </w:r>
      <w:r w:rsidRPr="008778A6">
        <w:rPr>
          <w:sz w:val="20"/>
        </w:rPr>
        <w:t>онкурсе.</w:t>
      </w:r>
    </w:p>
    <w:p w14:paraId="35CBA631" w14:textId="77777777" w:rsidR="00CF1862" w:rsidRPr="00376254" w:rsidRDefault="00CF1862" w:rsidP="00BC1262">
      <w:pPr>
        <w:pStyle w:val="Default"/>
        <w:ind w:firstLine="709"/>
        <w:jc w:val="both"/>
      </w:pPr>
      <w:r w:rsidRPr="00376254">
        <w:t xml:space="preserve">Файлы должны быть озаглавлены следующим образом: для заявки – фамилия, инициалы автора, подчеркивание, application (например, Сидоров Иван Петрович: sidorovip_application). Для презентации – фамилия, инициалы автора, подчеркивание, presentation (например, Сидоров Иван Петрович: sidorovip_presentation). Для аннотации – фамилия, инициалы автора, подчеркивание, summery (например, Сидоров Иван Петрович: sidorovip_summery). Для дополнительных </w:t>
      </w:r>
      <w:r w:rsidR="00800C5A">
        <w:t xml:space="preserve">   </w:t>
      </w:r>
      <w:r w:rsidRPr="00376254">
        <w:t xml:space="preserve">материалов – фамилия, инициалы автора, подчеркивание, addition (например, Сидоров Иван Петрович: sidorovip_addition1, следующее дополнение – sidorovip_addition2 и т.д.). </w:t>
      </w:r>
    </w:p>
    <w:p w14:paraId="60B37154" w14:textId="77777777" w:rsidR="00CF1862" w:rsidRPr="00376254" w:rsidRDefault="00CF1862" w:rsidP="00BC1262">
      <w:pPr>
        <w:pStyle w:val="Default"/>
        <w:ind w:firstLine="709"/>
        <w:jc w:val="both"/>
      </w:pPr>
      <w:r w:rsidRPr="00376254">
        <w:lastRenderedPageBreak/>
        <w:t>2.2. Презентация и аннотация должны содержать изложение сути НИР и включать таблицы, схемы, диаграммы и пр., позволяющие судить о научном уровне полученных результатов. Презентации и аннотации должны отвечать предъявляемым конкурсным требованиям дл</w:t>
      </w:r>
      <w:r w:rsidR="006A7CFC">
        <w:t>я молодых ученых (приложение 2).</w:t>
      </w:r>
    </w:p>
    <w:p w14:paraId="5F0F80F3" w14:textId="77777777" w:rsidR="00CF1862" w:rsidRPr="00376254" w:rsidRDefault="00CF1862" w:rsidP="00BC1262">
      <w:pPr>
        <w:pStyle w:val="Default"/>
        <w:ind w:firstLine="709"/>
        <w:jc w:val="both"/>
      </w:pPr>
      <w:r w:rsidRPr="00376254">
        <w:t xml:space="preserve">2.3. Не допускаются к участию в конкурсе работы, не соответствующие изложенным в настоящем Положении условиям, в частности: </w:t>
      </w:r>
    </w:p>
    <w:p w14:paraId="70D2D785" w14:textId="77777777" w:rsidR="00CF1862" w:rsidRPr="00376254" w:rsidRDefault="00CF1862" w:rsidP="00E50890">
      <w:pPr>
        <w:pStyle w:val="Default"/>
        <w:numPr>
          <w:ilvl w:val="0"/>
          <w:numId w:val="4"/>
        </w:numPr>
        <w:tabs>
          <w:tab w:val="left" w:pos="1134"/>
        </w:tabs>
        <w:ind w:left="0" w:firstLine="709"/>
        <w:jc w:val="both"/>
      </w:pPr>
      <w:r w:rsidRPr="00376254">
        <w:t xml:space="preserve">не соответствующие направлениям Конкурса; </w:t>
      </w:r>
    </w:p>
    <w:p w14:paraId="63A30313" w14:textId="77777777" w:rsidR="00CF1862" w:rsidRPr="00376254" w:rsidRDefault="00CF1862" w:rsidP="00E50890">
      <w:pPr>
        <w:pStyle w:val="Default"/>
        <w:numPr>
          <w:ilvl w:val="0"/>
          <w:numId w:val="4"/>
        </w:numPr>
        <w:tabs>
          <w:tab w:val="left" w:pos="1134"/>
        </w:tabs>
        <w:ind w:left="0" w:firstLine="709"/>
        <w:jc w:val="both"/>
      </w:pPr>
      <w:r w:rsidRPr="00376254">
        <w:t xml:space="preserve">представленные с грубым нарушением правил оформления; </w:t>
      </w:r>
    </w:p>
    <w:p w14:paraId="7FB9D02E" w14:textId="77777777" w:rsidR="00CF1862" w:rsidRPr="00376254" w:rsidRDefault="00CF1862" w:rsidP="00E50890">
      <w:pPr>
        <w:pStyle w:val="Default"/>
        <w:numPr>
          <w:ilvl w:val="0"/>
          <w:numId w:val="4"/>
        </w:numPr>
        <w:tabs>
          <w:tab w:val="left" w:pos="1134"/>
        </w:tabs>
        <w:ind w:left="0" w:firstLine="709"/>
        <w:jc w:val="both"/>
      </w:pPr>
      <w:r w:rsidRPr="00376254">
        <w:t xml:space="preserve">поступившие на Конкурс позже объявленного дня завершения приема заявок; </w:t>
      </w:r>
    </w:p>
    <w:p w14:paraId="16748493" w14:textId="77777777" w:rsidR="00CF1862" w:rsidRPr="00376254" w:rsidRDefault="00CF1862" w:rsidP="00E50890">
      <w:pPr>
        <w:pStyle w:val="Default"/>
        <w:numPr>
          <w:ilvl w:val="0"/>
          <w:numId w:val="4"/>
        </w:numPr>
        <w:tabs>
          <w:tab w:val="left" w:pos="1134"/>
        </w:tabs>
        <w:ind w:left="0" w:firstLine="709"/>
        <w:jc w:val="both"/>
      </w:pPr>
      <w:r w:rsidRPr="00376254">
        <w:t xml:space="preserve">поданные автором, которому на момент подачи заявки исполнилось 35 лет. </w:t>
      </w:r>
    </w:p>
    <w:p w14:paraId="0F0ECBA7" w14:textId="77777777" w:rsidR="00CF1862" w:rsidRPr="00376254" w:rsidRDefault="00CF1862" w:rsidP="00BC1262">
      <w:pPr>
        <w:pStyle w:val="Default"/>
        <w:ind w:firstLine="709"/>
        <w:jc w:val="both"/>
      </w:pPr>
      <w:r w:rsidRPr="00376254">
        <w:t xml:space="preserve">2.4. Участник несёт ответственность за полноту и достоверность сведений, указанных в заявке. Внесение изменений в поданные файлы после регистрации заявки не допускается. </w:t>
      </w:r>
    </w:p>
    <w:p w14:paraId="45A78DC0" w14:textId="77777777" w:rsidR="00CF1862" w:rsidRPr="00376254" w:rsidRDefault="00CF1862" w:rsidP="00BC1262">
      <w:pPr>
        <w:pStyle w:val="Default"/>
        <w:ind w:firstLine="709"/>
        <w:jc w:val="both"/>
      </w:pPr>
      <w:r w:rsidRPr="00376254">
        <w:t xml:space="preserve">Участник может отозвать заявку в любое время до начала первого тура Конкурса. </w:t>
      </w:r>
    </w:p>
    <w:p w14:paraId="47F5CE8C" w14:textId="77777777" w:rsidR="006A7CFC" w:rsidRPr="00B04E38" w:rsidRDefault="006A7CFC" w:rsidP="00BC1262">
      <w:pPr>
        <w:pStyle w:val="Default"/>
        <w:jc w:val="center"/>
        <w:rPr>
          <w:sz w:val="6"/>
        </w:rPr>
      </w:pPr>
    </w:p>
    <w:p w14:paraId="3C01BBDC" w14:textId="77777777" w:rsidR="00BC1262" w:rsidRDefault="00BC1262" w:rsidP="00BC1262">
      <w:pPr>
        <w:pStyle w:val="Default"/>
        <w:jc w:val="center"/>
      </w:pPr>
    </w:p>
    <w:p w14:paraId="2990A916" w14:textId="77777777" w:rsidR="00CF1862" w:rsidRDefault="00CF1862" w:rsidP="00BC1262">
      <w:pPr>
        <w:pStyle w:val="Default"/>
        <w:jc w:val="center"/>
      </w:pPr>
      <w:r w:rsidRPr="00376254">
        <w:t>3. РЕГЛАМЕНТ КОНКУРСА</w:t>
      </w:r>
    </w:p>
    <w:p w14:paraId="2DB37361" w14:textId="77777777" w:rsidR="00BC1262" w:rsidRPr="00376254" w:rsidRDefault="00BC1262" w:rsidP="00BC1262">
      <w:pPr>
        <w:pStyle w:val="Default"/>
        <w:jc w:val="center"/>
      </w:pPr>
    </w:p>
    <w:p w14:paraId="585E2787" w14:textId="03AF516C" w:rsidR="00CF1862" w:rsidRPr="00376254" w:rsidRDefault="00CF1862" w:rsidP="00BC1262">
      <w:pPr>
        <w:pStyle w:val="Default"/>
        <w:ind w:firstLine="709"/>
        <w:jc w:val="both"/>
      </w:pPr>
      <w:r w:rsidRPr="00376254">
        <w:t>3.1. В конкурсе могут принимать участие студенты, ординаторы, аспиранты, соискатели ученой степени кандидата наук, сотрудники кафедр и лабораторий, участвующие в научно-исследовательской работе, из вузов, научных центров, медицинских организаций</w:t>
      </w:r>
      <w:bookmarkStart w:id="0" w:name="_GoBack"/>
      <w:bookmarkEnd w:id="0"/>
      <w:r w:rsidRPr="00376254">
        <w:t xml:space="preserve"> (далее по тексту – участники). Возраст участника не должен превышать 35 лет на момент подачи заявки на Конкурс. </w:t>
      </w:r>
    </w:p>
    <w:p w14:paraId="2F1F5756" w14:textId="77777777" w:rsidR="00CF1862" w:rsidRPr="00376254" w:rsidRDefault="00CF1862" w:rsidP="00BC1262">
      <w:pPr>
        <w:pStyle w:val="Default"/>
        <w:ind w:firstLine="709"/>
        <w:jc w:val="both"/>
      </w:pPr>
      <w:r w:rsidRPr="00376254">
        <w:t xml:space="preserve">3.2. Конкурс проводится по следующим тематическим направлениям: </w:t>
      </w:r>
    </w:p>
    <w:p w14:paraId="60664A4B" w14:textId="77777777" w:rsidR="006A7CFC" w:rsidRDefault="006A7CFC" w:rsidP="00E50890">
      <w:pPr>
        <w:pStyle w:val="Default"/>
        <w:numPr>
          <w:ilvl w:val="0"/>
          <w:numId w:val="6"/>
        </w:numPr>
        <w:tabs>
          <w:tab w:val="left" w:pos="1134"/>
        </w:tabs>
        <w:ind w:left="0" w:firstLine="709"/>
        <w:rPr>
          <w:sz w:val="23"/>
          <w:szCs w:val="23"/>
        </w:rPr>
      </w:pPr>
      <w:r>
        <w:rPr>
          <w:sz w:val="23"/>
          <w:szCs w:val="23"/>
        </w:rPr>
        <w:t xml:space="preserve">деформации позвоночника различной этиологии, </w:t>
      </w:r>
    </w:p>
    <w:p w14:paraId="4F3D0719" w14:textId="77777777" w:rsidR="006A7CFC" w:rsidRDefault="006A7CFC" w:rsidP="00E50890">
      <w:pPr>
        <w:pStyle w:val="Default"/>
        <w:numPr>
          <w:ilvl w:val="0"/>
          <w:numId w:val="6"/>
        </w:numPr>
        <w:tabs>
          <w:tab w:val="left" w:pos="1134"/>
        </w:tabs>
        <w:ind w:left="0" w:firstLine="709"/>
        <w:rPr>
          <w:sz w:val="23"/>
          <w:szCs w:val="23"/>
        </w:rPr>
      </w:pPr>
      <w:r>
        <w:rPr>
          <w:sz w:val="23"/>
          <w:szCs w:val="23"/>
        </w:rPr>
        <w:t xml:space="preserve">ревизионное эндопротезирование суставов, аддитивные технологии, </w:t>
      </w:r>
    </w:p>
    <w:p w14:paraId="73461A7A" w14:textId="77777777" w:rsidR="006A7CFC" w:rsidRDefault="006A7CFC" w:rsidP="00E50890">
      <w:pPr>
        <w:pStyle w:val="Default"/>
        <w:numPr>
          <w:ilvl w:val="0"/>
          <w:numId w:val="6"/>
        </w:numPr>
        <w:tabs>
          <w:tab w:val="left" w:pos="1134"/>
        </w:tabs>
        <w:ind w:left="0" w:firstLine="709"/>
        <w:rPr>
          <w:sz w:val="23"/>
          <w:szCs w:val="23"/>
        </w:rPr>
      </w:pPr>
      <w:r>
        <w:rPr>
          <w:sz w:val="23"/>
          <w:szCs w:val="23"/>
        </w:rPr>
        <w:t>современные технологии реабилитационной медицины в травматологии и ортопедии,</w:t>
      </w:r>
    </w:p>
    <w:p w14:paraId="6372B6B3" w14:textId="77777777" w:rsidR="006A7CFC" w:rsidRDefault="006A7CFC" w:rsidP="00E50890">
      <w:pPr>
        <w:pStyle w:val="Default"/>
        <w:numPr>
          <w:ilvl w:val="0"/>
          <w:numId w:val="6"/>
        </w:numPr>
        <w:tabs>
          <w:tab w:val="left" w:pos="1134"/>
        </w:tabs>
        <w:ind w:left="0" w:firstLine="709"/>
        <w:rPr>
          <w:sz w:val="23"/>
          <w:szCs w:val="23"/>
        </w:rPr>
      </w:pPr>
      <w:r>
        <w:rPr>
          <w:sz w:val="23"/>
          <w:szCs w:val="23"/>
        </w:rPr>
        <w:t>ургентные состояния в хирургии позвоночника,</w:t>
      </w:r>
    </w:p>
    <w:p w14:paraId="42D7DEF3" w14:textId="77777777" w:rsidR="006A7CFC" w:rsidRDefault="006A7CFC" w:rsidP="00E50890">
      <w:pPr>
        <w:pStyle w:val="Default"/>
        <w:numPr>
          <w:ilvl w:val="0"/>
          <w:numId w:val="6"/>
        </w:numPr>
        <w:tabs>
          <w:tab w:val="left" w:pos="1134"/>
        </w:tabs>
        <w:ind w:left="0" w:firstLine="709"/>
        <w:rPr>
          <w:sz w:val="23"/>
          <w:szCs w:val="23"/>
        </w:rPr>
      </w:pPr>
      <w:r>
        <w:rPr>
          <w:sz w:val="23"/>
          <w:szCs w:val="23"/>
        </w:rPr>
        <w:t xml:space="preserve">нейроонкология, </w:t>
      </w:r>
    </w:p>
    <w:p w14:paraId="6E90D5A9" w14:textId="77777777" w:rsidR="006F2D76" w:rsidRDefault="006A7CFC" w:rsidP="00E50890">
      <w:pPr>
        <w:pStyle w:val="Default"/>
        <w:numPr>
          <w:ilvl w:val="0"/>
          <w:numId w:val="6"/>
        </w:numPr>
        <w:tabs>
          <w:tab w:val="left" w:pos="1134"/>
        </w:tabs>
        <w:ind w:left="0" w:firstLine="709"/>
        <w:rPr>
          <w:sz w:val="23"/>
          <w:szCs w:val="23"/>
        </w:rPr>
      </w:pPr>
      <w:r w:rsidRPr="006F2D76">
        <w:rPr>
          <w:sz w:val="23"/>
          <w:szCs w:val="23"/>
        </w:rPr>
        <w:t>анестезия и интенсивная терапия в травматологии, ортопедии и нейрохирургии</w:t>
      </w:r>
      <w:r w:rsidR="006F2D76" w:rsidRPr="006F2D76">
        <w:rPr>
          <w:sz w:val="23"/>
          <w:szCs w:val="23"/>
        </w:rPr>
        <w:t>,</w:t>
      </w:r>
    </w:p>
    <w:p w14:paraId="456195E0" w14:textId="77777777" w:rsidR="006F2D76" w:rsidRPr="006F2D76" w:rsidRDefault="006F2D76" w:rsidP="00E50890">
      <w:pPr>
        <w:pStyle w:val="Default"/>
        <w:numPr>
          <w:ilvl w:val="0"/>
          <w:numId w:val="6"/>
        </w:numPr>
        <w:tabs>
          <w:tab w:val="left" w:pos="1134"/>
        </w:tabs>
        <w:ind w:left="0" w:firstLine="709"/>
        <w:rPr>
          <w:sz w:val="23"/>
          <w:szCs w:val="23"/>
        </w:rPr>
      </w:pPr>
      <w:r>
        <w:rPr>
          <w:sz w:val="23"/>
          <w:szCs w:val="23"/>
        </w:rPr>
        <w:t>х</w:t>
      </w:r>
      <w:r w:rsidR="006A7CFC" w:rsidRPr="006F2D76">
        <w:rPr>
          <w:sz w:val="23"/>
          <w:szCs w:val="23"/>
        </w:rPr>
        <w:t>ирургические возможности у пациентов с ревматическими заболеваниями.</w:t>
      </w:r>
      <w:r w:rsidR="006A7CFC" w:rsidRPr="00376254">
        <w:t xml:space="preserve"> </w:t>
      </w:r>
    </w:p>
    <w:p w14:paraId="4BBF985A" w14:textId="77777777" w:rsidR="00CF1862" w:rsidRPr="00376254" w:rsidRDefault="00CF1862" w:rsidP="00BC1262">
      <w:pPr>
        <w:pStyle w:val="Default"/>
        <w:ind w:firstLine="709"/>
        <w:jc w:val="both"/>
      </w:pPr>
      <w:r w:rsidRPr="00376254">
        <w:t xml:space="preserve">3.3. Конкурс состоит из двух этапов (туров), первый этап проводится в форме заочного конкурсного отбора поданных заявок. Второй этап проходит на заседании жюри Конкурса и заключается в оценке устных научных докладов, прошедших конкурсный отбор первого тура. </w:t>
      </w:r>
    </w:p>
    <w:p w14:paraId="104496B4" w14:textId="77777777" w:rsidR="00CF1862" w:rsidRPr="00376254" w:rsidRDefault="00CF1862" w:rsidP="00BC1262">
      <w:pPr>
        <w:pStyle w:val="Default"/>
        <w:ind w:firstLine="709"/>
        <w:jc w:val="both"/>
      </w:pPr>
      <w:r w:rsidRPr="00376254">
        <w:t>3.4. На Конкурс принимаются индивидуальные авторские работы. Участники представляют на конкурсный отбор (первый этап Конкурса) презентации научных докладов по самостоятельно проведенным НИР, выполненным под руководством научных руководителей и консультантов, и аннотации к ним. Также могут быть представлены материалы</w:t>
      </w:r>
      <w:r w:rsidR="006F2D76">
        <w:t xml:space="preserve"> по завершенным фрагментам НИР.</w:t>
      </w:r>
    </w:p>
    <w:p w14:paraId="32564159" w14:textId="77777777" w:rsidR="00CF1862" w:rsidRPr="00376254" w:rsidRDefault="00CF1862" w:rsidP="00BC1262">
      <w:pPr>
        <w:pStyle w:val="Default"/>
        <w:ind w:firstLine="709"/>
        <w:jc w:val="both"/>
      </w:pPr>
      <w:r w:rsidRPr="00376254">
        <w:t xml:space="preserve">3.5. Отборочная комиссия проводит оценку принятых на конкурс материалов по критериям оценки (приложение </w:t>
      </w:r>
      <w:r w:rsidR="006F2D76" w:rsidRPr="006F2D76">
        <w:t>3</w:t>
      </w:r>
      <w:r w:rsidRPr="00376254">
        <w:t xml:space="preserve">). Заявки рассылаются членам комиссии без указания ф.и.о. и места работы/учебы авторов, под кодами. Каждую заявку оценивают не менее 3-х членов отборочной комиссии. Рабочая группа по выставленным баллам производит расчет общей оценки, выставленной членом отборочной комиссии, по каждой заявке, а затем расчет среднего балла выставленных членами комиссии оценок, на основании полученных </w:t>
      </w:r>
      <w:r w:rsidR="006F2D76">
        <w:t>оценок составляется рейтинг.</w:t>
      </w:r>
    </w:p>
    <w:p w14:paraId="3215B186" w14:textId="77777777" w:rsidR="00CF1862" w:rsidRPr="00376254" w:rsidRDefault="00CF1862" w:rsidP="00BC1262">
      <w:pPr>
        <w:pStyle w:val="Default"/>
        <w:ind w:firstLine="709"/>
        <w:jc w:val="both"/>
      </w:pPr>
      <w:r w:rsidRPr="00376254">
        <w:t xml:space="preserve">3.6. На втором этапе Конкурса авторы представляют свои работы в форме устных докладов с демонстрацией поданных на Конкурс мультимедийных презентаций (в формате MS PowerPoint). </w:t>
      </w:r>
    </w:p>
    <w:p w14:paraId="05483262" w14:textId="77777777" w:rsidR="006F2D76" w:rsidRDefault="00CF1862" w:rsidP="00BC1262">
      <w:pPr>
        <w:pStyle w:val="Default"/>
        <w:ind w:firstLine="709"/>
        <w:jc w:val="both"/>
      </w:pPr>
      <w:r w:rsidRPr="00376254">
        <w:t xml:space="preserve">3.7. Представляемые на втором этапе устные доклады участников должны соответствовать поданным на Конкурс презентациям и аннотациям. Внесение существенных изменений в презентацию, поданную в заявке на Конкурс (таких как изменение содержания), не допускается. В то же время доклады могут включать более детализированную по сравнению с поданной в составе заявки презентацией информацию, важные дополнения и/или пояснения. Регламент выступлений с устными докладами представлен в приложении </w:t>
      </w:r>
      <w:r w:rsidR="006F2D76" w:rsidRPr="006F2D76">
        <w:t>4</w:t>
      </w:r>
      <w:r w:rsidRPr="00376254">
        <w:t>.</w:t>
      </w:r>
    </w:p>
    <w:p w14:paraId="3DC17EC4" w14:textId="77777777" w:rsidR="00CF1862" w:rsidRPr="00376254" w:rsidRDefault="00CF1862" w:rsidP="00BC1262">
      <w:pPr>
        <w:pStyle w:val="Default"/>
        <w:ind w:firstLine="709"/>
        <w:jc w:val="both"/>
      </w:pPr>
      <w:r w:rsidRPr="00376254">
        <w:t xml:space="preserve">3.8. </w:t>
      </w:r>
      <w:r w:rsidR="006F2D76">
        <w:rPr>
          <w:lang w:val="en-US"/>
        </w:rPr>
        <w:t>M</w:t>
      </w:r>
      <w:r w:rsidRPr="00376254">
        <w:t>одератор</w:t>
      </w:r>
      <w:r w:rsidR="006F2D76" w:rsidRPr="006F2D76">
        <w:t>ы</w:t>
      </w:r>
      <w:r w:rsidRPr="00376254">
        <w:t xml:space="preserve"> секций второго этапа Конкурса</w:t>
      </w:r>
      <w:r w:rsidR="006F2D76">
        <w:t xml:space="preserve"> представлены в Программе конференции</w:t>
      </w:r>
      <w:r w:rsidRPr="00376254">
        <w:t>. В задачи модератора входит обеспечение соблюдения р</w:t>
      </w:r>
      <w:r w:rsidR="006F2D76">
        <w:t>егламента заседаний и докладов.</w:t>
      </w:r>
    </w:p>
    <w:p w14:paraId="432902A4" w14:textId="77777777" w:rsidR="00E50890" w:rsidRDefault="00CF1862" w:rsidP="00BC1262">
      <w:pPr>
        <w:pStyle w:val="Default"/>
        <w:ind w:firstLine="709"/>
        <w:jc w:val="both"/>
      </w:pPr>
      <w:r w:rsidRPr="00376254">
        <w:t xml:space="preserve">3.9. Жюри Конкурса оценивает представленные доклады с мультимедийными презентациями в соответствии с критериями (приложение </w:t>
      </w:r>
      <w:r w:rsidR="006F2D76">
        <w:t>5</w:t>
      </w:r>
      <w:r w:rsidRPr="00376254">
        <w:t xml:space="preserve">). Каждый член комиссии оценивает доклад с презентацией, по выставленным членами жюри баллам производится расчет </w:t>
      </w:r>
      <w:r w:rsidRPr="0006445C">
        <w:t xml:space="preserve">среднего показателя, который является оценкой жюри. По балльным оценкам составляется рейтинг. </w:t>
      </w:r>
      <w:r w:rsidR="0006445C" w:rsidRPr="0006445C">
        <w:t xml:space="preserve">Три </w:t>
      </w:r>
      <w:r w:rsidRPr="0006445C">
        <w:t>(</w:t>
      </w:r>
      <w:r w:rsidR="0006445C" w:rsidRPr="0006445C">
        <w:t>3</w:t>
      </w:r>
      <w:r w:rsidRPr="0006445C">
        <w:t>) участника, набравшие</w:t>
      </w:r>
      <w:r w:rsidRPr="00376254">
        <w:t xml:space="preserve"> наибольшее количество оценочных баллов, становятся призерами Конкурса.</w:t>
      </w:r>
    </w:p>
    <w:p w14:paraId="17571477" w14:textId="77777777" w:rsidR="00C51A04" w:rsidRDefault="00E50890" w:rsidP="00C51A04">
      <w:pPr>
        <w:pStyle w:val="Default"/>
        <w:ind w:firstLine="709"/>
        <w:jc w:val="both"/>
      </w:pPr>
      <w:r w:rsidRPr="00D660F0">
        <w:t xml:space="preserve">3.10. </w:t>
      </w:r>
      <w:r w:rsidR="00ED190F" w:rsidRPr="00D660F0">
        <w:t>Номинация «</w:t>
      </w:r>
      <w:r w:rsidR="0065756C" w:rsidRPr="00D660F0">
        <w:t>Приз зрительских симпатий</w:t>
      </w:r>
      <w:r w:rsidR="00ED190F" w:rsidRPr="00D660F0">
        <w:t>»</w:t>
      </w:r>
      <w:r w:rsidR="0065756C" w:rsidRPr="00D660F0">
        <w:t xml:space="preserve"> – приз, вручаемый молодому ученому, представившему доклад и получившему наибольшее число голосов </w:t>
      </w:r>
      <w:r w:rsidR="00D660F0">
        <w:t>участников конференции, которые будут иметь возможность проголосовать электронным способом</w:t>
      </w:r>
      <w:r w:rsidR="0065756C" w:rsidRPr="00D660F0">
        <w:t>.</w:t>
      </w:r>
      <w:r w:rsidR="00ED190F" w:rsidRPr="00D660F0">
        <w:t xml:space="preserve"> </w:t>
      </w:r>
      <w:r w:rsidR="00D660F0">
        <w:t>Таким образом, п</w:t>
      </w:r>
      <w:r w:rsidR="00C51A04" w:rsidRPr="00D660F0">
        <w:t xml:space="preserve">обедитель </w:t>
      </w:r>
      <w:r w:rsidR="00D660F0">
        <w:t xml:space="preserve">будет </w:t>
      </w:r>
      <w:r w:rsidR="00C51A04" w:rsidRPr="00D660F0">
        <w:t>определе</w:t>
      </w:r>
      <w:r w:rsidR="00D660F0">
        <w:t>н</w:t>
      </w:r>
      <w:r w:rsidR="00C51A04" w:rsidRPr="00D660F0">
        <w:t xml:space="preserve"> автоматически</w:t>
      </w:r>
      <w:r w:rsidR="00D660F0">
        <w:t>*</w:t>
      </w:r>
      <w:r w:rsidR="00C51A04" w:rsidRPr="00D660F0">
        <w:t>.</w:t>
      </w:r>
    </w:p>
    <w:p w14:paraId="02B8C644" w14:textId="77777777" w:rsidR="00CF1862" w:rsidRPr="00800C5A" w:rsidRDefault="00D660F0" w:rsidP="00C51A04">
      <w:pPr>
        <w:pStyle w:val="Default"/>
        <w:ind w:firstLine="709"/>
        <w:jc w:val="both"/>
        <w:rPr>
          <w:sz w:val="20"/>
        </w:rPr>
      </w:pPr>
      <w:r w:rsidRPr="00800C5A">
        <w:rPr>
          <w:sz w:val="20"/>
        </w:rPr>
        <w:t>*Пояснение</w:t>
      </w:r>
      <w:r>
        <w:rPr>
          <w:sz w:val="20"/>
        </w:rPr>
        <w:t>.</w:t>
      </w:r>
      <w:r w:rsidR="00C51A04" w:rsidRPr="00800C5A">
        <w:rPr>
          <w:sz w:val="20"/>
        </w:rPr>
        <w:t xml:space="preserve"> </w:t>
      </w:r>
      <w:r w:rsidRPr="00D660F0">
        <w:rPr>
          <w:sz w:val="20"/>
        </w:rPr>
        <w:t xml:space="preserve">Победители, определенные жюри </w:t>
      </w:r>
      <w:r>
        <w:rPr>
          <w:sz w:val="20"/>
        </w:rPr>
        <w:t xml:space="preserve">на основании </w:t>
      </w:r>
      <w:r w:rsidRPr="00D660F0">
        <w:rPr>
          <w:sz w:val="20"/>
        </w:rPr>
        <w:t>п. 3.9</w:t>
      </w:r>
      <w:r>
        <w:rPr>
          <w:sz w:val="20"/>
        </w:rPr>
        <w:t xml:space="preserve"> настоящего </w:t>
      </w:r>
      <w:r w:rsidRPr="00D660F0">
        <w:rPr>
          <w:sz w:val="20"/>
        </w:rPr>
        <w:t>П</w:t>
      </w:r>
      <w:r>
        <w:rPr>
          <w:sz w:val="20"/>
        </w:rPr>
        <w:t xml:space="preserve">оложения </w:t>
      </w:r>
      <w:r w:rsidRPr="00D660F0">
        <w:rPr>
          <w:sz w:val="20"/>
        </w:rPr>
        <w:t>в номинации «Приз зрительских симпатий» не принимают участие</w:t>
      </w:r>
      <w:r>
        <w:rPr>
          <w:sz w:val="20"/>
        </w:rPr>
        <w:t>.</w:t>
      </w:r>
      <w:r w:rsidRPr="00D660F0">
        <w:rPr>
          <w:sz w:val="20"/>
        </w:rPr>
        <w:t xml:space="preserve"> </w:t>
      </w:r>
      <w:r>
        <w:rPr>
          <w:sz w:val="20"/>
        </w:rPr>
        <w:t>Т</w:t>
      </w:r>
      <w:r w:rsidR="00C51A04" w:rsidRPr="00800C5A">
        <w:rPr>
          <w:sz w:val="20"/>
        </w:rPr>
        <w:t>о есть</w:t>
      </w:r>
      <w:r>
        <w:rPr>
          <w:sz w:val="20"/>
        </w:rPr>
        <w:t>,</w:t>
      </w:r>
      <w:r w:rsidR="00C51A04" w:rsidRPr="00800C5A">
        <w:rPr>
          <w:sz w:val="20"/>
        </w:rPr>
        <w:t xml:space="preserve"> п</w:t>
      </w:r>
      <w:r w:rsidR="00ED190F" w:rsidRPr="00800C5A">
        <w:rPr>
          <w:sz w:val="20"/>
        </w:rPr>
        <w:t xml:space="preserve">обедителем номинации </w:t>
      </w:r>
      <w:r w:rsidR="00C51A04" w:rsidRPr="00800C5A">
        <w:rPr>
          <w:sz w:val="20"/>
        </w:rPr>
        <w:t xml:space="preserve">«Приз зрительских симпатий» </w:t>
      </w:r>
      <w:r w:rsidR="00ED190F" w:rsidRPr="00800C5A">
        <w:rPr>
          <w:sz w:val="20"/>
        </w:rPr>
        <w:t xml:space="preserve">не может быть </w:t>
      </w:r>
      <w:r w:rsidR="00C51A04" w:rsidRPr="00800C5A">
        <w:rPr>
          <w:sz w:val="20"/>
        </w:rPr>
        <w:t xml:space="preserve">молодой ученый, ставший </w:t>
      </w:r>
      <w:r w:rsidR="00ED190F" w:rsidRPr="00800C5A">
        <w:rPr>
          <w:sz w:val="20"/>
        </w:rPr>
        <w:t>победител</w:t>
      </w:r>
      <w:r w:rsidR="00C51A04" w:rsidRPr="00800C5A">
        <w:rPr>
          <w:sz w:val="20"/>
        </w:rPr>
        <w:t>ем</w:t>
      </w:r>
      <w:r w:rsidR="00ED190F" w:rsidRPr="00800C5A">
        <w:rPr>
          <w:sz w:val="20"/>
        </w:rPr>
        <w:t xml:space="preserve"> </w:t>
      </w:r>
      <w:r w:rsidR="00C51A04" w:rsidRPr="00800C5A">
        <w:rPr>
          <w:sz w:val="20"/>
        </w:rPr>
        <w:t xml:space="preserve">на основании </w:t>
      </w:r>
      <w:r w:rsidR="00ED190F" w:rsidRPr="00800C5A">
        <w:rPr>
          <w:sz w:val="20"/>
        </w:rPr>
        <w:t xml:space="preserve">п. 3.9 настоящего Положения. Если автоматически будет определен победитель, который уже </w:t>
      </w:r>
      <w:r w:rsidR="00C51A04" w:rsidRPr="00800C5A">
        <w:rPr>
          <w:sz w:val="20"/>
        </w:rPr>
        <w:t xml:space="preserve">получил приз </w:t>
      </w:r>
      <w:r w:rsidR="00ED190F" w:rsidRPr="00800C5A">
        <w:rPr>
          <w:sz w:val="20"/>
        </w:rPr>
        <w:t>на основе бальной оценки</w:t>
      </w:r>
      <w:r w:rsidR="00C51A04" w:rsidRPr="00800C5A">
        <w:rPr>
          <w:sz w:val="20"/>
        </w:rPr>
        <w:t xml:space="preserve"> согласно п.3.9</w:t>
      </w:r>
      <w:r w:rsidR="00ED190F" w:rsidRPr="00800C5A">
        <w:rPr>
          <w:sz w:val="20"/>
        </w:rPr>
        <w:t xml:space="preserve">, то </w:t>
      </w:r>
      <w:r>
        <w:rPr>
          <w:sz w:val="20"/>
        </w:rPr>
        <w:t>приз получает</w:t>
      </w:r>
      <w:r w:rsidR="00ED190F" w:rsidRPr="00800C5A">
        <w:rPr>
          <w:sz w:val="20"/>
        </w:rPr>
        <w:t xml:space="preserve"> следующ</w:t>
      </w:r>
      <w:r>
        <w:rPr>
          <w:sz w:val="20"/>
        </w:rPr>
        <w:t>ая</w:t>
      </w:r>
      <w:r w:rsidR="00ED190F" w:rsidRPr="00800C5A">
        <w:rPr>
          <w:sz w:val="20"/>
        </w:rPr>
        <w:t xml:space="preserve"> кандидатур</w:t>
      </w:r>
      <w:r>
        <w:rPr>
          <w:sz w:val="20"/>
        </w:rPr>
        <w:t>а</w:t>
      </w:r>
      <w:r w:rsidR="00ED190F" w:rsidRPr="00800C5A">
        <w:rPr>
          <w:sz w:val="20"/>
        </w:rPr>
        <w:t>, набравш</w:t>
      </w:r>
      <w:r>
        <w:rPr>
          <w:sz w:val="20"/>
        </w:rPr>
        <w:t>ая</w:t>
      </w:r>
      <w:r w:rsidR="00ED190F" w:rsidRPr="00800C5A">
        <w:rPr>
          <w:sz w:val="20"/>
        </w:rPr>
        <w:t xml:space="preserve"> второй (а также третий</w:t>
      </w:r>
      <w:r w:rsidR="00C51A04" w:rsidRPr="00800C5A">
        <w:rPr>
          <w:sz w:val="20"/>
        </w:rPr>
        <w:t xml:space="preserve"> при совпадении</w:t>
      </w:r>
      <w:r w:rsidR="00ED190F" w:rsidRPr="00800C5A">
        <w:rPr>
          <w:sz w:val="20"/>
        </w:rPr>
        <w:t>) результат по количеству наибольших голосов. И, наконец, при полном совпадении всех трех</w:t>
      </w:r>
      <w:r w:rsidR="00C51A04" w:rsidRPr="00800C5A">
        <w:rPr>
          <w:sz w:val="20"/>
        </w:rPr>
        <w:t xml:space="preserve"> кандидатур, получивших наибольшее количество оценочных баллов на основании п. 3.9, окончательно </w:t>
      </w:r>
      <w:r>
        <w:rPr>
          <w:sz w:val="20"/>
        </w:rPr>
        <w:t>приз получает</w:t>
      </w:r>
      <w:r w:rsidR="00C51A04" w:rsidRPr="00800C5A">
        <w:rPr>
          <w:sz w:val="20"/>
        </w:rPr>
        <w:t xml:space="preserve"> четвертая кандидатура, набравшая наибольшее количество голосов.</w:t>
      </w:r>
    </w:p>
    <w:p w14:paraId="059AD88D" w14:textId="77777777" w:rsidR="00CF1862" w:rsidRPr="00376254" w:rsidRDefault="00CF1862" w:rsidP="00BC1262">
      <w:pPr>
        <w:pStyle w:val="Default"/>
        <w:ind w:firstLine="709"/>
        <w:jc w:val="both"/>
      </w:pPr>
      <w:r w:rsidRPr="00376254">
        <w:t>3.1</w:t>
      </w:r>
      <w:r w:rsidR="0065756C">
        <w:t>1</w:t>
      </w:r>
      <w:r w:rsidRPr="00376254">
        <w:t xml:space="preserve">. В случае несогласия с решением жюри участник может подать обоснованную претензию в Оргкомитет Конкурса. Оргкомитет рассматривает претензию в течение 5 рабочих дней со дня поступления заявления, принимает решение и доводит его до сведения заявителя. </w:t>
      </w:r>
    </w:p>
    <w:p w14:paraId="20725565" w14:textId="77777777" w:rsidR="00BC1262" w:rsidRDefault="00BC1262" w:rsidP="00BC1262">
      <w:pPr>
        <w:pStyle w:val="Default"/>
        <w:jc w:val="center"/>
      </w:pPr>
    </w:p>
    <w:p w14:paraId="5D42C8B1" w14:textId="77777777" w:rsidR="00CF1862" w:rsidRDefault="00CF1862" w:rsidP="00BC1262">
      <w:pPr>
        <w:pStyle w:val="Default"/>
        <w:jc w:val="center"/>
      </w:pPr>
      <w:r w:rsidRPr="00376254">
        <w:t>4. ПОРЯДОК НАГРАЖДЕНИЯ</w:t>
      </w:r>
    </w:p>
    <w:p w14:paraId="661A040E" w14:textId="77777777" w:rsidR="00BC1262" w:rsidRPr="00376254" w:rsidRDefault="00BC1262" w:rsidP="00BC1262">
      <w:pPr>
        <w:pStyle w:val="Default"/>
        <w:jc w:val="center"/>
      </w:pPr>
    </w:p>
    <w:p w14:paraId="0F1A75D7" w14:textId="77777777" w:rsidR="00CF1862" w:rsidRPr="00376254" w:rsidRDefault="00CF1862" w:rsidP="00BC1262">
      <w:pPr>
        <w:pStyle w:val="Default"/>
        <w:ind w:firstLine="709"/>
        <w:jc w:val="both"/>
      </w:pPr>
      <w:r w:rsidRPr="00376254">
        <w:t xml:space="preserve">4.1. Участник второго этапа Конкурса получают именные сертификаты об участии. </w:t>
      </w:r>
    </w:p>
    <w:p w14:paraId="05276A0A" w14:textId="77777777" w:rsidR="00CF1862" w:rsidRDefault="00CF1862" w:rsidP="00BC1262">
      <w:pPr>
        <w:spacing w:line="240" w:lineRule="auto"/>
        <w:ind w:firstLine="709"/>
        <w:jc w:val="both"/>
        <w:rPr>
          <w:rFonts w:ascii="Times New Roman" w:hAnsi="Times New Roman" w:cs="Times New Roman"/>
          <w:sz w:val="28"/>
          <w:szCs w:val="28"/>
        </w:rPr>
      </w:pPr>
      <w:r w:rsidRPr="00376254">
        <w:rPr>
          <w:rFonts w:ascii="Times New Roman" w:hAnsi="Times New Roman" w:cs="Times New Roman"/>
          <w:sz w:val="24"/>
          <w:szCs w:val="24"/>
        </w:rPr>
        <w:t>4.2. Участники, набравшие максимальное количество баллов во втором этапе и ставшие призерами конкурса, награждаются дипломами и памятными подарками. Порядок награждения победителей Конкурса устанавливает</w:t>
      </w:r>
      <w:r w:rsidR="006F2D76">
        <w:rPr>
          <w:rFonts w:ascii="Times New Roman" w:hAnsi="Times New Roman" w:cs="Times New Roman"/>
          <w:sz w:val="24"/>
          <w:szCs w:val="24"/>
        </w:rPr>
        <w:t xml:space="preserve"> </w:t>
      </w:r>
      <w:r w:rsidR="006F2D76" w:rsidRPr="006F2D76">
        <w:rPr>
          <w:rFonts w:ascii="Times New Roman" w:hAnsi="Times New Roman" w:cs="Times New Roman"/>
          <w:sz w:val="24"/>
          <w:szCs w:val="24"/>
        </w:rPr>
        <w:t>Оргкомитет.</w:t>
      </w:r>
    </w:p>
    <w:p w14:paraId="541BA632" w14:textId="77777777" w:rsidR="00BC1262" w:rsidRDefault="00BC1262" w:rsidP="00BC1262">
      <w:pPr>
        <w:pStyle w:val="Default"/>
        <w:ind w:firstLine="709"/>
        <w:jc w:val="right"/>
      </w:pPr>
    </w:p>
    <w:p w14:paraId="43C3BE94" w14:textId="77777777" w:rsidR="00BC1262" w:rsidRDefault="00BC1262" w:rsidP="00BC1262">
      <w:pPr>
        <w:pStyle w:val="Default"/>
        <w:ind w:firstLine="709"/>
        <w:jc w:val="right"/>
      </w:pPr>
    </w:p>
    <w:p w14:paraId="47731B9E" w14:textId="77777777" w:rsidR="00BC1262" w:rsidRDefault="00BC1262" w:rsidP="00BC1262">
      <w:pPr>
        <w:pStyle w:val="Default"/>
        <w:ind w:firstLine="709"/>
        <w:jc w:val="right"/>
      </w:pPr>
    </w:p>
    <w:p w14:paraId="25F74CCC" w14:textId="77777777" w:rsidR="00BC1262" w:rsidRDefault="00BC1262" w:rsidP="00BC1262">
      <w:pPr>
        <w:pStyle w:val="Default"/>
        <w:ind w:firstLine="709"/>
        <w:jc w:val="right"/>
      </w:pPr>
    </w:p>
    <w:p w14:paraId="1B4A0421" w14:textId="77777777" w:rsidR="00BC1262" w:rsidRDefault="00BC1262" w:rsidP="00BC1262">
      <w:pPr>
        <w:pStyle w:val="Default"/>
        <w:ind w:firstLine="709"/>
        <w:jc w:val="right"/>
      </w:pPr>
    </w:p>
    <w:p w14:paraId="018D2D8D" w14:textId="77777777" w:rsidR="00BC1262" w:rsidRDefault="00BC1262" w:rsidP="00BC1262">
      <w:pPr>
        <w:pStyle w:val="Default"/>
        <w:ind w:firstLine="709"/>
        <w:jc w:val="right"/>
      </w:pPr>
    </w:p>
    <w:p w14:paraId="2019193F" w14:textId="77777777" w:rsidR="00BC1262" w:rsidRDefault="00BC1262" w:rsidP="00BC1262">
      <w:pPr>
        <w:pStyle w:val="Default"/>
        <w:ind w:firstLine="709"/>
        <w:jc w:val="right"/>
      </w:pPr>
    </w:p>
    <w:p w14:paraId="7DEA4101" w14:textId="77777777" w:rsidR="00BC1262" w:rsidRDefault="00BC1262" w:rsidP="00BC1262">
      <w:pPr>
        <w:pStyle w:val="Default"/>
        <w:ind w:firstLine="709"/>
        <w:jc w:val="right"/>
      </w:pPr>
    </w:p>
    <w:p w14:paraId="1ECCB4C5" w14:textId="77777777" w:rsidR="00BC1262" w:rsidRDefault="00BC1262" w:rsidP="00BC1262">
      <w:pPr>
        <w:pStyle w:val="Default"/>
        <w:ind w:firstLine="709"/>
        <w:jc w:val="right"/>
      </w:pPr>
    </w:p>
    <w:p w14:paraId="2E3FACEE" w14:textId="77777777" w:rsidR="00BC1262" w:rsidRDefault="00BC1262" w:rsidP="00BC1262">
      <w:pPr>
        <w:pStyle w:val="Default"/>
        <w:ind w:firstLine="709"/>
        <w:jc w:val="right"/>
      </w:pPr>
    </w:p>
    <w:p w14:paraId="5BD9E540" w14:textId="77777777" w:rsidR="00BC1262" w:rsidRDefault="00BC1262" w:rsidP="00BC1262">
      <w:pPr>
        <w:pStyle w:val="Default"/>
        <w:ind w:firstLine="709"/>
        <w:jc w:val="right"/>
      </w:pPr>
    </w:p>
    <w:p w14:paraId="513CAA55" w14:textId="77777777" w:rsidR="00BC1262" w:rsidRDefault="00BC1262" w:rsidP="00BC1262">
      <w:pPr>
        <w:pStyle w:val="Default"/>
        <w:ind w:firstLine="709"/>
        <w:jc w:val="right"/>
      </w:pPr>
    </w:p>
    <w:p w14:paraId="1F5F4FCE" w14:textId="77777777" w:rsidR="00BC1262" w:rsidRDefault="00BC1262" w:rsidP="00BC1262">
      <w:pPr>
        <w:pStyle w:val="Default"/>
        <w:ind w:firstLine="709"/>
        <w:jc w:val="right"/>
      </w:pPr>
    </w:p>
    <w:p w14:paraId="26854BE8" w14:textId="77777777" w:rsidR="00BC1262" w:rsidRDefault="00BC1262" w:rsidP="00BC1262">
      <w:pPr>
        <w:pStyle w:val="Default"/>
        <w:ind w:firstLine="709"/>
        <w:jc w:val="right"/>
      </w:pPr>
    </w:p>
    <w:p w14:paraId="62BDD45A" w14:textId="77777777" w:rsidR="00BC1262" w:rsidRDefault="00BC1262" w:rsidP="00BC1262">
      <w:pPr>
        <w:pStyle w:val="Default"/>
        <w:ind w:firstLine="709"/>
        <w:jc w:val="right"/>
      </w:pPr>
    </w:p>
    <w:p w14:paraId="27886F11" w14:textId="77777777" w:rsidR="00BC1262" w:rsidRDefault="00BC1262" w:rsidP="00BC1262">
      <w:pPr>
        <w:pStyle w:val="Default"/>
        <w:ind w:firstLine="709"/>
        <w:jc w:val="right"/>
      </w:pPr>
    </w:p>
    <w:p w14:paraId="3819A802" w14:textId="77777777" w:rsidR="00BC1262" w:rsidRDefault="00BC1262" w:rsidP="00BC1262">
      <w:pPr>
        <w:pStyle w:val="Default"/>
        <w:ind w:firstLine="709"/>
        <w:jc w:val="right"/>
      </w:pPr>
    </w:p>
    <w:p w14:paraId="4B4F1D7B" w14:textId="77777777" w:rsidR="00BC1262" w:rsidRDefault="00BC1262" w:rsidP="00BC1262">
      <w:pPr>
        <w:pStyle w:val="Default"/>
        <w:ind w:firstLine="709"/>
        <w:jc w:val="right"/>
      </w:pPr>
    </w:p>
    <w:p w14:paraId="352ADFD6" w14:textId="77777777" w:rsidR="00BC1262" w:rsidRDefault="00BC1262" w:rsidP="00BC1262">
      <w:pPr>
        <w:pStyle w:val="Default"/>
        <w:ind w:firstLine="709"/>
        <w:jc w:val="right"/>
      </w:pPr>
    </w:p>
    <w:p w14:paraId="48D9DAA6" w14:textId="77777777" w:rsidR="00BC1262" w:rsidRDefault="00BC1262" w:rsidP="00BC1262">
      <w:pPr>
        <w:pStyle w:val="Default"/>
        <w:ind w:firstLine="709"/>
        <w:jc w:val="right"/>
      </w:pPr>
    </w:p>
    <w:p w14:paraId="68A5FE33" w14:textId="77777777" w:rsidR="00BC1262" w:rsidRDefault="00BC1262" w:rsidP="00BC1262">
      <w:pPr>
        <w:pStyle w:val="Default"/>
        <w:ind w:firstLine="709"/>
        <w:jc w:val="right"/>
      </w:pPr>
    </w:p>
    <w:p w14:paraId="4315D9F2" w14:textId="77777777" w:rsidR="00BC1262" w:rsidRDefault="00BC1262" w:rsidP="00BC1262">
      <w:pPr>
        <w:pStyle w:val="Default"/>
        <w:ind w:firstLine="709"/>
        <w:jc w:val="right"/>
      </w:pPr>
    </w:p>
    <w:p w14:paraId="3856F693" w14:textId="77777777" w:rsidR="00BC1262" w:rsidRDefault="00BC1262" w:rsidP="00BC1262">
      <w:pPr>
        <w:pStyle w:val="Default"/>
        <w:ind w:firstLine="709"/>
        <w:jc w:val="right"/>
      </w:pPr>
    </w:p>
    <w:p w14:paraId="7B3E4130" w14:textId="77777777" w:rsidR="00BC1262" w:rsidRDefault="00BC1262" w:rsidP="00BC1262">
      <w:pPr>
        <w:pStyle w:val="Default"/>
        <w:ind w:firstLine="709"/>
        <w:jc w:val="right"/>
      </w:pPr>
    </w:p>
    <w:p w14:paraId="1E57BBD6" w14:textId="77777777" w:rsidR="00BC1262" w:rsidRDefault="00BC1262" w:rsidP="00BC1262">
      <w:pPr>
        <w:pStyle w:val="Default"/>
        <w:ind w:firstLine="709"/>
        <w:jc w:val="right"/>
      </w:pPr>
    </w:p>
    <w:p w14:paraId="26CDBBB6" w14:textId="77777777" w:rsidR="00BC1262" w:rsidRDefault="00BC1262" w:rsidP="00BC1262">
      <w:pPr>
        <w:pStyle w:val="Default"/>
        <w:ind w:firstLine="709"/>
        <w:jc w:val="right"/>
      </w:pPr>
    </w:p>
    <w:p w14:paraId="3DA70D15" w14:textId="77777777" w:rsidR="00BC1262" w:rsidRDefault="00BC1262" w:rsidP="00BC1262">
      <w:pPr>
        <w:pStyle w:val="Default"/>
        <w:ind w:firstLine="709"/>
        <w:jc w:val="right"/>
      </w:pPr>
    </w:p>
    <w:p w14:paraId="4CADC1E9" w14:textId="77777777" w:rsidR="00CF1862" w:rsidRDefault="00CF1862" w:rsidP="00BC1262">
      <w:pPr>
        <w:pStyle w:val="Default"/>
        <w:ind w:firstLine="709"/>
        <w:jc w:val="right"/>
      </w:pPr>
      <w:r w:rsidRPr="006F2D76">
        <w:t xml:space="preserve">Приложение 1 </w:t>
      </w:r>
    </w:p>
    <w:p w14:paraId="40F4D4F9" w14:textId="77777777" w:rsidR="006F2D76" w:rsidRDefault="006F2D76" w:rsidP="00BC1262">
      <w:pPr>
        <w:pStyle w:val="Default"/>
        <w:rPr>
          <w:b/>
          <w:bCs/>
        </w:rPr>
      </w:pPr>
    </w:p>
    <w:p w14:paraId="0B9B1952" w14:textId="77777777" w:rsidR="006F2D76" w:rsidRDefault="006F2D76" w:rsidP="00BC1262">
      <w:pPr>
        <w:pStyle w:val="Default"/>
        <w:jc w:val="center"/>
        <w:rPr>
          <w:b/>
          <w:bCs/>
        </w:rPr>
      </w:pPr>
      <w:r w:rsidRPr="006F2D76">
        <w:rPr>
          <w:b/>
          <w:bCs/>
        </w:rPr>
        <w:t>З</w:t>
      </w:r>
      <w:r w:rsidR="00B04E38" w:rsidRPr="00B04E38">
        <w:rPr>
          <w:b/>
          <w:bCs/>
        </w:rPr>
        <w:t>АЯВКА</w:t>
      </w:r>
    </w:p>
    <w:p w14:paraId="58270F7E" w14:textId="77777777" w:rsidR="00BC1262" w:rsidRPr="00B04E38" w:rsidRDefault="00BC1262" w:rsidP="00BC1262">
      <w:pPr>
        <w:pStyle w:val="Default"/>
        <w:jc w:val="center"/>
        <w:rPr>
          <w:b/>
          <w:bCs/>
        </w:rPr>
      </w:pPr>
    </w:p>
    <w:p w14:paraId="6D8A3128" w14:textId="77777777" w:rsidR="00B04E38" w:rsidRDefault="00B04E38" w:rsidP="00BC1262">
      <w:pPr>
        <w:pStyle w:val="Default"/>
        <w:jc w:val="center"/>
      </w:pPr>
      <w:r>
        <w:t xml:space="preserve">на участие в </w:t>
      </w:r>
      <w:r w:rsidRPr="00B44582">
        <w:t xml:space="preserve">конкурсе молодых ученых на лучший научный доклад, представленный </w:t>
      </w:r>
    </w:p>
    <w:p w14:paraId="698CCA4F" w14:textId="77777777" w:rsidR="00B04E38" w:rsidRDefault="00B04E38" w:rsidP="00BC1262">
      <w:pPr>
        <w:pStyle w:val="Default"/>
        <w:jc w:val="center"/>
      </w:pPr>
      <w:r w:rsidRPr="00B44582">
        <w:t xml:space="preserve">в рамках Всероссийской научно-практической конференции с международным </w:t>
      </w:r>
    </w:p>
    <w:p w14:paraId="593A1F6D" w14:textId="77777777" w:rsidR="00B04E38" w:rsidRDefault="00B04E38" w:rsidP="00BC1262">
      <w:pPr>
        <w:pStyle w:val="Default"/>
        <w:jc w:val="center"/>
      </w:pPr>
      <w:r w:rsidRPr="00B44582">
        <w:t xml:space="preserve">участием «Цивьяновские чтения», посвященной 75-летнему юбилею </w:t>
      </w:r>
    </w:p>
    <w:p w14:paraId="25D47390" w14:textId="77777777" w:rsidR="00B04E38" w:rsidRPr="00B44582" w:rsidRDefault="00B04E38" w:rsidP="00BC1262">
      <w:pPr>
        <w:pStyle w:val="Default"/>
        <w:jc w:val="center"/>
      </w:pPr>
      <w:r w:rsidRPr="00B44582">
        <w:t>Новосибирского НИИТО им. Я.Л. Цивьяна</w:t>
      </w:r>
    </w:p>
    <w:p w14:paraId="6262226B" w14:textId="77777777" w:rsidR="006F2D76" w:rsidRPr="006F2D76" w:rsidRDefault="006F2D76" w:rsidP="00BC1262">
      <w:pPr>
        <w:pStyle w:val="Default"/>
        <w:jc w:val="center"/>
      </w:pPr>
    </w:p>
    <w:tbl>
      <w:tblPr>
        <w:tblW w:w="8931" w:type="dxa"/>
        <w:tblInd w:w="1134" w:type="dxa"/>
        <w:tblBorders>
          <w:top w:val="nil"/>
          <w:left w:val="nil"/>
          <w:bottom w:val="nil"/>
          <w:right w:val="nil"/>
        </w:tblBorders>
        <w:tblLayout w:type="fixed"/>
        <w:tblLook w:val="0000" w:firstRow="0" w:lastRow="0" w:firstColumn="0" w:lastColumn="0" w:noHBand="0" w:noVBand="0"/>
      </w:tblPr>
      <w:tblGrid>
        <w:gridCol w:w="4678"/>
        <w:gridCol w:w="4253"/>
      </w:tblGrid>
      <w:tr w:rsidR="006F2D76" w:rsidRPr="006F2D76" w14:paraId="663D6AAB" w14:textId="77777777" w:rsidTr="005F1580">
        <w:trPr>
          <w:trHeight w:val="220"/>
        </w:trPr>
        <w:tc>
          <w:tcPr>
            <w:tcW w:w="4678" w:type="dxa"/>
          </w:tcPr>
          <w:p w14:paraId="69CF4B2B" w14:textId="77777777" w:rsidR="006F2D76" w:rsidRPr="006F2D76" w:rsidRDefault="006F2D76" w:rsidP="00BC1262">
            <w:pPr>
              <w:pStyle w:val="Default"/>
              <w:ind w:hanging="31"/>
              <w:rPr>
                <w:sz w:val="22"/>
                <w:szCs w:val="22"/>
              </w:rPr>
            </w:pPr>
            <w:r w:rsidRPr="006F2D76">
              <w:rPr>
                <w:b/>
                <w:bCs/>
                <w:sz w:val="22"/>
                <w:szCs w:val="22"/>
              </w:rPr>
              <w:t>Фамилия, имя, отчество участника, дата рождения</w:t>
            </w:r>
          </w:p>
        </w:tc>
        <w:tc>
          <w:tcPr>
            <w:tcW w:w="4253" w:type="dxa"/>
          </w:tcPr>
          <w:p w14:paraId="5083AAD4" w14:textId="77777777" w:rsidR="006F2D76" w:rsidRPr="006F2D76" w:rsidRDefault="006F2D76" w:rsidP="00BC1262">
            <w:pPr>
              <w:pStyle w:val="Default"/>
              <w:ind w:firstLine="709"/>
              <w:rPr>
                <w:b/>
                <w:bCs/>
              </w:rPr>
            </w:pPr>
          </w:p>
        </w:tc>
      </w:tr>
      <w:tr w:rsidR="006F2D76" w:rsidRPr="006F2D76" w14:paraId="11994271" w14:textId="77777777" w:rsidTr="005F1580">
        <w:trPr>
          <w:trHeight w:val="88"/>
        </w:trPr>
        <w:tc>
          <w:tcPr>
            <w:tcW w:w="4678" w:type="dxa"/>
          </w:tcPr>
          <w:p w14:paraId="5D32124A" w14:textId="77777777" w:rsidR="006F2D76" w:rsidRPr="006F2D76" w:rsidRDefault="006F2D76" w:rsidP="00BC1262">
            <w:pPr>
              <w:pStyle w:val="Default"/>
              <w:ind w:hanging="31"/>
              <w:rPr>
                <w:sz w:val="22"/>
                <w:szCs w:val="22"/>
              </w:rPr>
            </w:pPr>
            <w:r w:rsidRPr="006F2D76">
              <w:rPr>
                <w:b/>
                <w:bCs/>
                <w:sz w:val="22"/>
                <w:szCs w:val="22"/>
              </w:rPr>
              <w:t xml:space="preserve">Контактный телефон </w:t>
            </w:r>
          </w:p>
        </w:tc>
        <w:tc>
          <w:tcPr>
            <w:tcW w:w="4253" w:type="dxa"/>
          </w:tcPr>
          <w:p w14:paraId="64F4777F" w14:textId="77777777" w:rsidR="006F2D76" w:rsidRPr="006F2D76" w:rsidRDefault="006F2D76" w:rsidP="00BC1262">
            <w:pPr>
              <w:pStyle w:val="Default"/>
              <w:ind w:firstLine="709"/>
              <w:rPr>
                <w:b/>
                <w:bCs/>
              </w:rPr>
            </w:pPr>
          </w:p>
        </w:tc>
      </w:tr>
      <w:tr w:rsidR="006F2D76" w:rsidRPr="006F2D76" w14:paraId="57E8C1DD" w14:textId="77777777" w:rsidTr="005F1580">
        <w:trPr>
          <w:trHeight w:val="88"/>
        </w:trPr>
        <w:tc>
          <w:tcPr>
            <w:tcW w:w="4678" w:type="dxa"/>
          </w:tcPr>
          <w:p w14:paraId="3F96B3D4" w14:textId="77777777" w:rsidR="006F2D76" w:rsidRPr="006F2D76" w:rsidRDefault="006F2D76" w:rsidP="00BC1262">
            <w:pPr>
              <w:pStyle w:val="Default"/>
              <w:ind w:hanging="31"/>
              <w:rPr>
                <w:sz w:val="22"/>
                <w:szCs w:val="22"/>
              </w:rPr>
            </w:pPr>
            <w:r w:rsidRPr="006F2D76">
              <w:rPr>
                <w:b/>
                <w:bCs/>
                <w:sz w:val="22"/>
                <w:szCs w:val="22"/>
              </w:rPr>
              <w:t xml:space="preserve">E-mail </w:t>
            </w:r>
          </w:p>
        </w:tc>
        <w:tc>
          <w:tcPr>
            <w:tcW w:w="4253" w:type="dxa"/>
          </w:tcPr>
          <w:p w14:paraId="137DB07F" w14:textId="77777777" w:rsidR="006F2D76" w:rsidRPr="006F2D76" w:rsidRDefault="006F2D76" w:rsidP="00BC1262">
            <w:pPr>
              <w:pStyle w:val="Default"/>
              <w:ind w:firstLine="709"/>
              <w:rPr>
                <w:b/>
                <w:bCs/>
              </w:rPr>
            </w:pPr>
          </w:p>
        </w:tc>
      </w:tr>
      <w:tr w:rsidR="006F2D76" w:rsidRPr="006F2D76" w14:paraId="75BB49E3" w14:textId="77777777" w:rsidTr="005F1580">
        <w:trPr>
          <w:trHeight w:val="219"/>
        </w:trPr>
        <w:tc>
          <w:tcPr>
            <w:tcW w:w="4678" w:type="dxa"/>
          </w:tcPr>
          <w:p w14:paraId="1762314D" w14:textId="77777777" w:rsidR="006F2D76" w:rsidRPr="006F2D76" w:rsidRDefault="006F2D76" w:rsidP="00BC1262">
            <w:pPr>
              <w:pStyle w:val="Default"/>
              <w:ind w:hanging="31"/>
              <w:rPr>
                <w:sz w:val="22"/>
                <w:szCs w:val="22"/>
              </w:rPr>
            </w:pPr>
            <w:r w:rsidRPr="006F2D76">
              <w:rPr>
                <w:b/>
                <w:bCs/>
                <w:sz w:val="22"/>
                <w:szCs w:val="22"/>
              </w:rPr>
              <w:t xml:space="preserve">Полное название </w:t>
            </w:r>
            <w:r w:rsidR="0006445C">
              <w:rPr>
                <w:b/>
                <w:bCs/>
                <w:sz w:val="22"/>
                <w:szCs w:val="22"/>
              </w:rPr>
              <w:t>учреждения + аббревиатура</w:t>
            </w:r>
          </w:p>
        </w:tc>
        <w:tc>
          <w:tcPr>
            <w:tcW w:w="4253" w:type="dxa"/>
          </w:tcPr>
          <w:p w14:paraId="2D0A0DAC" w14:textId="77777777" w:rsidR="006F2D76" w:rsidRPr="006F2D76" w:rsidRDefault="006F2D76" w:rsidP="00BC1262">
            <w:pPr>
              <w:pStyle w:val="Default"/>
              <w:ind w:firstLine="709"/>
              <w:rPr>
                <w:b/>
                <w:bCs/>
              </w:rPr>
            </w:pPr>
          </w:p>
        </w:tc>
      </w:tr>
      <w:tr w:rsidR="006F2D76" w:rsidRPr="006F2D76" w14:paraId="5C9F4873" w14:textId="77777777" w:rsidTr="005F1580">
        <w:trPr>
          <w:trHeight w:val="220"/>
        </w:trPr>
        <w:tc>
          <w:tcPr>
            <w:tcW w:w="4678" w:type="dxa"/>
          </w:tcPr>
          <w:p w14:paraId="2D0E7177" w14:textId="77777777" w:rsidR="006F2D76" w:rsidRPr="006F2D76" w:rsidRDefault="006F2D76" w:rsidP="00BC1262">
            <w:pPr>
              <w:pStyle w:val="Default"/>
              <w:ind w:hanging="31"/>
              <w:rPr>
                <w:sz w:val="22"/>
                <w:szCs w:val="22"/>
              </w:rPr>
            </w:pPr>
            <w:r w:rsidRPr="006F2D76">
              <w:rPr>
                <w:b/>
                <w:bCs/>
                <w:sz w:val="22"/>
                <w:szCs w:val="22"/>
              </w:rPr>
              <w:t xml:space="preserve">Наименование </w:t>
            </w:r>
            <w:r w:rsidR="0006445C">
              <w:rPr>
                <w:b/>
                <w:bCs/>
                <w:sz w:val="22"/>
                <w:szCs w:val="22"/>
              </w:rPr>
              <w:t xml:space="preserve">подразделения, </w:t>
            </w:r>
            <w:r w:rsidRPr="006F2D76">
              <w:rPr>
                <w:b/>
                <w:bCs/>
                <w:sz w:val="22"/>
                <w:szCs w:val="22"/>
              </w:rPr>
              <w:t xml:space="preserve">кафедры или лаборатории </w:t>
            </w:r>
          </w:p>
        </w:tc>
        <w:tc>
          <w:tcPr>
            <w:tcW w:w="4253" w:type="dxa"/>
          </w:tcPr>
          <w:p w14:paraId="1E23C091" w14:textId="77777777" w:rsidR="006F2D76" w:rsidRPr="006F2D76" w:rsidRDefault="006F2D76" w:rsidP="00BC1262">
            <w:pPr>
              <w:pStyle w:val="Default"/>
              <w:ind w:firstLine="709"/>
              <w:rPr>
                <w:b/>
                <w:bCs/>
              </w:rPr>
            </w:pPr>
          </w:p>
        </w:tc>
      </w:tr>
      <w:tr w:rsidR="006F2D76" w:rsidRPr="006F2D76" w14:paraId="651E9188" w14:textId="77777777" w:rsidTr="005F1580">
        <w:trPr>
          <w:trHeight w:val="352"/>
        </w:trPr>
        <w:tc>
          <w:tcPr>
            <w:tcW w:w="4678" w:type="dxa"/>
          </w:tcPr>
          <w:p w14:paraId="65AB5272" w14:textId="77777777" w:rsidR="006F2D76" w:rsidRPr="006F2D76" w:rsidRDefault="006F2D76" w:rsidP="00BC1262">
            <w:pPr>
              <w:pStyle w:val="Default"/>
              <w:ind w:hanging="31"/>
              <w:rPr>
                <w:sz w:val="22"/>
                <w:szCs w:val="22"/>
              </w:rPr>
            </w:pPr>
            <w:r w:rsidRPr="006F2D76">
              <w:rPr>
                <w:b/>
                <w:bCs/>
                <w:sz w:val="22"/>
                <w:szCs w:val="22"/>
              </w:rPr>
              <w:t xml:space="preserve">Статус в </w:t>
            </w:r>
            <w:r w:rsidR="0006445C">
              <w:rPr>
                <w:b/>
                <w:bCs/>
                <w:sz w:val="22"/>
                <w:szCs w:val="22"/>
              </w:rPr>
              <w:t>учреждении</w:t>
            </w:r>
            <w:r w:rsidRPr="006F2D76">
              <w:rPr>
                <w:b/>
                <w:bCs/>
                <w:sz w:val="22"/>
                <w:szCs w:val="22"/>
              </w:rPr>
              <w:t xml:space="preserve"> (студент / ординатор / аспирант / соискатель / научный сотрудник / преподаватель) </w:t>
            </w:r>
          </w:p>
        </w:tc>
        <w:tc>
          <w:tcPr>
            <w:tcW w:w="4253" w:type="dxa"/>
          </w:tcPr>
          <w:p w14:paraId="7886C41D" w14:textId="77777777" w:rsidR="006F2D76" w:rsidRPr="006F2D76" w:rsidRDefault="006F2D76" w:rsidP="00BC1262">
            <w:pPr>
              <w:pStyle w:val="Default"/>
              <w:ind w:firstLine="709"/>
              <w:rPr>
                <w:b/>
                <w:bCs/>
              </w:rPr>
            </w:pPr>
          </w:p>
        </w:tc>
      </w:tr>
      <w:tr w:rsidR="006F2D76" w:rsidRPr="006F2D76" w14:paraId="4ADB1A29" w14:textId="77777777" w:rsidTr="005F1580">
        <w:trPr>
          <w:trHeight w:val="88"/>
        </w:trPr>
        <w:tc>
          <w:tcPr>
            <w:tcW w:w="4678" w:type="dxa"/>
          </w:tcPr>
          <w:p w14:paraId="60C1F821" w14:textId="77777777" w:rsidR="006F2D76" w:rsidRPr="006F2D76" w:rsidRDefault="006F2D76" w:rsidP="00BC1262">
            <w:pPr>
              <w:pStyle w:val="Default"/>
              <w:ind w:hanging="31"/>
              <w:rPr>
                <w:sz w:val="22"/>
                <w:szCs w:val="22"/>
              </w:rPr>
            </w:pPr>
            <w:r w:rsidRPr="006F2D76">
              <w:rPr>
                <w:b/>
                <w:bCs/>
                <w:sz w:val="22"/>
                <w:szCs w:val="22"/>
              </w:rPr>
              <w:t xml:space="preserve">Тема научного доклада </w:t>
            </w:r>
          </w:p>
        </w:tc>
        <w:tc>
          <w:tcPr>
            <w:tcW w:w="4253" w:type="dxa"/>
          </w:tcPr>
          <w:p w14:paraId="0C58EF25" w14:textId="77777777" w:rsidR="006F2D76" w:rsidRPr="006F2D76" w:rsidRDefault="006F2D76" w:rsidP="00BC1262">
            <w:pPr>
              <w:pStyle w:val="Default"/>
              <w:ind w:firstLine="709"/>
              <w:rPr>
                <w:b/>
                <w:bCs/>
              </w:rPr>
            </w:pPr>
          </w:p>
        </w:tc>
      </w:tr>
      <w:tr w:rsidR="006F2D76" w:rsidRPr="006F2D76" w14:paraId="25EFA37F" w14:textId="77777777" w:rsidTr="005F1580">
        <w:trPr>
          <w:trHeight w:val="352"/>
        </w:trPr>
        <w:tc>
          <w:tcPr>
            <w:tcW w:w="4678" w:type="dxa"/>
          </w:tcPr>
          <w:p w14:paraId="528767D1" w14:textId="77777777" w:rsidR="006F2D76" w:rsidRPr="006F2D76" w:rsidRDefault="006F2D76" w:rsidP="00BC1262">
            <w:pPr>
              <w:pStyle w:val="Default"/>
              <w:ind w:hanging="31"/>
              <w:rPr>
                <w:sz w:val="22"/>
                <w:szCs w:val="22"/>
              </w:rPr>
            </w:pPr>
            <w:r w:rsidRPr="006F2D76">
              <w:rPr>
                <w:b/>
                <w:bCs/>
                <w:sz w:val="22"/>
                <w:szCs w:val="22"/>
              </w:rPr>
              <w:t xml:space="preserve">ФИО научного руководителя (полностью, с указанием степени и звания) </w:t>
            </w:r>
          </w:p>
        </w:tc>
        <w:tc>
          <w:tcPr>
            <w:tcW w:w="4253" w:type="dxa"/>
          </w:tcPr>
          <w:p w14:paraId="2FA69D5C" w14:textId="77777777" w:rsidR="006F2D76" w:rsidRPr="006F2D76" w:rsidRDefault="006F2D76" w:rsidP="00BC1262">
            <w:pPr>
              <w:pStyle w:val="Default"/>
              <w:ind w:firstLine="709"/>
              <w:rPr>
                <w:b/>
                <w:bCs/>
              </w:rPr>
            </w:pPr>
          </w:p>
        </w:tc>
      </w:tr>
      <w:tr w:rsidR="006F2D76" w:rsidRPr="006F2D76" w14:paraId="6FC8492F" w14:textId="77777777" w:rsidTr="005F1580">
        <w:trPr>
          <w:trHeight w:val="219"/>
        </w:trPr>
        <w:tc>
          <w:tcPr>
            <w:tcW w:w="4678" w:type="dxa"/>
          </w:tcPr>
          <w:p w14:paraId="75600724" w14:textId="77777777" w:rsidR="006F2D76" w:rsidRPr="006F2D76" w:rsidRDefault="006F2D76" w:rsidP="00BC1262">
            <w:pPr>
              <w:pStyle w:val="Default"/>
              <w:ind w:hanging="31"/>
              <w:rPr>
                <w:sz w:val="22"/>
                <w:szCs w:val="22"/>
              </w:rPr>
            </w:pPr>
            <w:r w:rsidRPr="006F2D76">
              <w:rPr>
                <w:b/>
                <w:bCs/>
                <w:sz w:val="22"/>
                <w:szCs w:val="22"/>
              </w:rPr>
              <w:t xml:space="preserve">Телефон, e-mail научного руководителя </w:t>
            </w:r>
          </w:p>
        </w:tc>
        <w:tc>
          <w:tcPr>
            <w:tcW w:w="4253" w:type="dxa"/>
          </w:tcPr>
          <w:p w14:paraId="7FFEDF45" w14:textId="77777777" w:rsidR="006F2D76" w:rsidRPr="006F2D76" w:rsidRDefault="006F2D76" w:rsidP="00BC1262">
            <w:pPr>
              <w:pStyle w:val="Default"/>
              <w:ind w:firstLine="709"/>
              <w:rPr>
                <w:b/>
                <w:bCs/>
              </w:rPr>
            </w:pPr>
          </w:p>
        </w:tc>
      </w:tr>
    </w:tbl>
    <w:p w14:paraId="71AC784C" w14:textId="77777777" w:rsidR="00CF1862" w:rsidRPr="006F2D76" w:rsidRDefault="00CF1862" w:rsidP="00BC1262">
      <w:pPr>
        <w:spacing w:line="240" w:lineRule="auto"/>
        <w:ind w:firstLine="709"/>
        <w:jc w:val="both"/>
        <w:rPr>
          <w:rFonts w:ascii="Times New Roman" w:hAnsi="Times New Roman" w:cs="Times New Roman"/>
          <w:sz w:val="24"/>
          <w:szCs w:val="24"/>
        </w:rPr>
      </w:pPr>
    </w:p>
    <w:p w14:paraId="008FEEEE" w14:textId="77777777" w:rsidR="005F1580" w:rsidRPr="005F1580" w:rsidRDefault="005F1580" w:rsidP="00BC1262">
      <w:pPr>
        <w:pStyle w:val="Default"/>
        <w:rPr>
          <w:szCs w:val="28"/>
        </w:rPr>
      </w:pPr>
      <w:r w:rsidRPr="005F1580">
        <w:rPr>
          <w:b/>
          <w:bCs/>
          <w:szCs w:val="28"/>
        </w:rPr>
        <w:t xml:space="preserve">«С Положением о Конкурсе на лучший доклад ознакомлен, с условиями согласен. </w:t>
      </w:r>
    </w:p>
    <w:p w14:paraId="2CCDC28E" w14:textId="77777777" w:rsidR="005F1580" w:rsidRPr="005F1580" w:rsidRDefault="005F1580" w:rsidP="00BC1262">
      <w:pPr>
        <w:pStyle w:val="Default"/>
        <w:rPr>
          <w:szCs w:val="28"/>
        </w:rPr>
      </w:pPr>
      <w:r w:rsidRPr="005F1580">
        <w:rPr>
          <w:b/>
          <w:bCs/>
          <w:szCs w:val="28"/>
        </w:rPr>
        <w:t xml:space="preserve">Данные, представленные в анкете, подтверждаю». </w:t>
      </w:r>
    </w:p>
    <w:p w14:paraId="6CAD8DDD" w14:textId="77777777" w:rsidR="005F1580" w:rsidRDefault="005F1580" w:rsidP="00BC1262">
      <w:pPr>
        <w:pStyle w:val="Default"/>
        <w:rPr>
          <w:szCs w:val="28"/>
        </w:rPr>
      </w:pPr>
    </w:p>
    <w:p w14:paraId="5928392E" w14:textId="77777777" w:rsidR="005F1580" w:rsidRPr="005F1580" w:rsidRDefault="005F1580" w:rsidP="00BC1262">
      <w:pPr>
        <w:pStyle w:val="Default"/>
        <w:rPr>
          <w:szCs w:val="28"/>
        </w:rPr>
      </w:pPr>
      <w:r w:rsidRPr="005F1580">
        <w:rPr>
          <w:szCs w:val="28"/>
        </w:rPr>
        <w:t>Дата</w:t>
      </w:r>
      <w:r>
        <w:rPr>
          <w:szCs w:val="28"/>
        </w:rPr>
        <w:tab/>
      </w:r>
      <w:r w:rsidRPr="005F1580">
        <w:rPr>
          <w:szCs w:val="28"/>
        </w:rPr>
        <w:t xml:space="preserve"> </w:t>
      </w:r>
      <w:r>
        <w:rPr>
          <w:szCs w:val="28"/>
        </w:rPr>
        <w:tab/>
      </w:r>
      <w:r>
        <w:rPr>
          <w:szCs w:val="28"/>
        </w:rPr>
        <w:tab/>
      </w:r>
      <w:r w:rsidRPr="005F1580">
        <w:rPr>
          <w:szCs w:val="28"/>
        </w:rPr>
        <w:t xml:space="preserve">Заявитель </w:t>
      </w:r>
      <w:r>
        <w:rPr>
          <w:szCs w:val="28"/>
        </w:rPr>
        <w:tab/>
      </w:r>
      <w:r w:rsidRPr="005F1580">
        <w:rPr>
          <w:szCs w:val="28"/>
        </w:rPr>
        <w:t>_______________ (_______</w:t>
      </w:r>
      <w:r>
        <w:rPr>
          <w:szCs w:val="28"/>
        </w:rPr>
        <w:t>____</w:t>
      </w:r>
      <w:r w:rsidRPr="005F1580">
        <w:rPr>
          <w:szCs w:val="28"/>
        </w:rPr>
        <w:t xml:space="preserve">_______________) </w:t>
      </w:r>
    </w:p>
    <w:p w14:paraId="77266C81" w14:textId="77777777" w:rsidR="005F1580" w:rsidRDefault="005F1580" w:rsidP="00D660F0">
      <w:pPr>
        <w:pStyle w:val="Default"/>
        <w:ind w:left="3540" w:firstLine="708"/>
        <w:rPr>
          <w:sz w:val="18"/>
          <w:szCs w:val="18"/>
        </w:rPr>
      </w:pPr>
      <w:r>
        <w:rPr>
          <w:sz w:val="18"/>
          <w:szCs w:val="18"/>
        </w:rPr>
        <w:t xml:space="preserve">подпись </w:t>
      </w:r>
      <w:r>
        <w:rPr>
          <w:sz w:val="18"/>
          <w:szCs w:val="18"/>
        </w:rPr>
        <w:tab/>
      </w:r>
      <w:r>
        <w:rPr>
          <w:sz w:val="18"/>
          <w:szCs w:val="18"/>
        </w:rPr>
        <w:tab/>
      </w:r>
      <w:r>
        <w:rPr>
          <w:sz w:val="18"/>
          <w:szCs w:val="18"/>
        </w:rPr>
        <w:tab/>
        <w:t xml:space="preserve">расшифровка подписи </w:t>
      </w:r>
    </w:p>
    <w:p w14:paraId="181D860E" w14:textId="77777777" w:rsidR="005F1580" w:rsidRDefault="005F1580" w:rsidP="00BC1262">
      <w:pPr>
        <w:pStyle w:val="Default"/>
        <w:rPr>
          <w:sz w:val="28"/>
          <w:szCs w:val="28"/>
        </w:rPr>
      </w:pPr>
    </w:p>
    <w:p w14:paraId="3FAC7DDC" w14:textId="77777777" w:rsidR="005F1580" w:rsidRDefault="005F1580" w:rsidP="00BC1262">
      <w:pPr>
        <w:pStyle w:val="Default"/>
        <w:rPr>
          <w:sz w:val="28"/>
          <w:szCs w:val="28"/>
        </w:rPr>
      </w:pPr>
      <w:r w:rsidRPr="005F1580">
        <w:rPr>
          <w:szCs w:val="28"/>
        </w:rPr>
        <w:t>Научный руководитель</w:t>
      </w:r>
      <w:r>
        <w:rPr>
          <w:sz w:val="28"/>
          <w:szCs w:val="28"/>
        </w:rPr>
        <w:tab/>
      </w:r>
      <w:r>
        <w:rPr>
          <w:sz w:val="28"/>
          <w:szCs w:val="28"/>
        </w:rPr>
        <w:tab/>
        <w:t xml:space="preserve"> _____________(______________________) </w:t>
      </w:r>
    </w:p>
    <w:p w14:paraId="5765324B" w14:textId="77777777" w:rsidR="005F1580" w:rsidRDefault="005F1580" w:rsidP="00D660F0">
      <w:pPr>
        <w:pStyle w:val="Default"/>
        <w:ind w:left="3540" w:firstLine="708"/>
        <w:rPr>
          <w:sz w:val="18"/>
          <w:szCs w:val="18"/>
        </w:rPr>
      </w:pPr>
      <w:r>
        <w:rPr>
          <w:sz w:val="18"/>
          <w:szCs w:val="18"/>
        </w:rPr>
        <w:t xml:space="preserve">подпись </w:t>
      </w:r>
      <w:r>
        <w:rPr>
          <w:sz w:val="18"/>
          <w:szCs w:val="18"/>
        </w:rPr>
        <w:tab/>
      </w:r>
      <w:r>
        <w:rPr>
          <w:sz w:val="18"/>
          <w:szCs w:val="18"/>
        </w:rPr>
        <w:tab/>
      </w:r>
      <w:r>
        <w:rPr>
          <w:sz w:val="18"/>
          <w:szCs w:val="18"/>
        </w:rPr>
        <w:tab/>
        <w:t xml:space="preserve">расшифровка подписи </w:t>
      </w:r>
    </w:p>
    <w:p w14:paraId="60474B20" w14:textId="77777777" w:rsidR="005F1580" w:rsidRDefault="005F1580" w:rsidP="00BC1262">
      <w:pPr>
        <w:pStyle w:val="Default"/>
        <w:rPr>
          <w:szCs w:val="28"/>
        </w:rPr>
      </w:pPr>
    </w:p>
    <w:p w14:paraId="2A19E956" w14:textId="77777777" w:rsidR="005F1580" w:rsidRDefault="005F1580" w:rsidP="00BC1262">
      <w:pPr>
        <w:pStyle w:val="Default"/>
        <w:rPr>
          <w:sz w:val="28"/>
          <w:szCs w:val="28"/>
        </w:rPr>
      </w:pPr>
      <w:r w:rsidRPr="005F1580">
        <w:rPr>
          <w:szCs w:val="28"/>
        </w:rPr>
        <w:t xml:space="preserve">Заведующий кафедрой/лабораторией </w:t>
      </w:r>
      <w:r>
        <w:rPr>
          <w:sz w:val="28"/>
          <w:szCs w:val="28"/>
        </w:rPr>
        <w:t xml:space="preserve">____________ (______________________) </w:t>
      </w:r>
    </w:p>
    <w:p w14:paraId="3F19527F" w14:textId="77777777" w:rsidR="005F1580" w:rsidRDefault="005F1580" w:rsidP="00D660F0">
      <w:pPr>
        <w:pStyle w:val="Default"/>
        <w:ind w:left="3540" w:firstLine="708"/>
        <w:rPr>
          <w:sz w:val="18"/>
          <w:szCs w:val="18"/>
        </w:rPr>
      </w:pPr>
      <w:r>
        <w:rPr>
          <w:sz w:val="18"/>
          <w:szCs w:val="18"/>
        </w:rPr>
        <w:t xml:space="preserve">подпись </w:t>
      </w:r>
      <w:r>
        <w:rPr>
          <w:sz w:val="18"/>
          <w:szCs w:val="18"/>
        </w:rPr>
        <w:tab/>
      </w:r>
      <w:r>
        <w:rPr>
          <w:sz w:val="18"/>
          <w:szCs w:val="18"/>
        </w:rPr>
        <w:tab/>
      </w:r>
      <w:r>
        <w:rPr>
          <w:sz w:val="18"/>
          <w:szCs w:val="18"/>
        </w:rPr>
        <w:tab/>
        <w:t xml:space="preserve">расшифровка подписи </w:t>
      </w:r>
    </w:p>
    <w:p w14:paraId="497EAC33" w14:textId="77777777" w:rsidR="005F1580" w:rsidRDefault="005F1580" w:rsidP="00BC1262">
      <w:pPr>
        <w:ind w:firstLine="709"/>
        <w:jc w:val="both"/>
        <w:rPr>
          <w:sz w:val="28"/>
          <w:szCs w:val="28"/>
        </w:rPr>
      </w:pPr>
    </w:p>
    <w:p w14:paraId="1BA1071B" w14:textId="77777777" w:rsidR="005F1580" w:rsidRDefault="005F1580" w:rsidP="00BC1262">
      <w:pPr>
        <w:ind w:firstLine="709"/>
        <w:jc w:val="both"/>
        <w:rPr>
          <w:rFonts w:ascii="Times New Roman" w:hAnsi="Times New Roman" w:cs="Times New Roman"/>
          <w:sz w:val="24"/>
          <w:szCs w:val="24"/>
        </w:rPr>
      </w:pPr>
    </w:p>
    <w:p w14:paraId="0B9A63D7" w14:textId="77777777" w:rsidR="00CF1862" w:rsidRPr="002B7615" w:rsidRDefault="005F1580" w:rsidP="00BC1262">
      <w:pPr>
        <w:ind w:firstLine="709"/>
        <w:jc w:val="both"/>
        <w:rPr>
          <w:rFonts w:ascii="Times New Roman" w:hAnsi="Times New Roman" w:cs="Times New Roman"/>
          <w:i/>
          <w:sz w:val="24"/>
          <w:szCs w:val="24"/>
        </w:rPr>
      </w:pPr>
      <w:r w:rsidRPr="002B7615">
        <w:rPr>
          <w:rFonts w:ascii="Times New Roman" w:hAnsi="Times New Roman" w:cs="Times New Roman"/>
          <w:i/>
          <w:sz w:val="24"/>
          <w:szCs w:val="24"/>
        </w:rPr>
        <w:t>Заполненная анкета распечатывается, подписывается указанными лицами и сканируется в формате *pdf или *jpeg</w:t>
      </w:r>
    </w:p>
    <w:p w14:paraId="3CF4D817" w14:textId="77777777" w:rsidR="005F1580" w:rsidRDefault="005F1580" w:rsidP="00BC1262">
      <w:pPr>
        <w:pStyle w:val="Default"/>
        <w:ind w:firstLine="709"/>
        <w:rPr>
          <w:sz w:val="28"/>
          <w:szCs w:val="28"/>
        </w:rPr>
      </w:pPr>
    </w:p>
    <w:p w14:paraId="1812D1E9" w14:textId="77777777" w:rsidR="005F1580" w:rsidRDefault="005F1580" w:rsidP="00BC1262">
      <w:pPr>
        <w:pStyle w:val="Default"/>
        <w:ind w:firstLine="709"/>
        <w:rPr>
          <w:sz w:val="28"/>
          <w:szCs w:val="28"/>
        </w:rPr>
      </w:pPr>
    </w:p>
    <w:p w14:paraId="250B8C2C" w14:textId="77777777" w:rsidR="005F1580" w:rsidRDefault="005F1580" w:rsidP="00BC1262">
      <w:pPr>
        <w:pStyle w:val="Default"/>
        <w:ind w:firstLine="709"/>
        <w:rPr>
          <w:sz w:val="28"/>
          <w:szCs w:val="28"/>
        </w:rPr>
      </w:pPr>
    </w:p>
    <w:p w14:paraId="470D341F" w14:textId="77777777" w:rsidR="005F1580" w:rsidRDefault="005F1580" w:rsidP="00BC1262">
      <w:pPr>
        <w:pStyle w:val="Default"/>
        <w:ind w:firstLine="709"/>
        <w:rPr>
          <w:sz w:val="28"/>
          <w:szCs w:val="28"/>
        </w:rPr>
      </w:pPr>
    </w:p>
    <w:p w14:paraId="609575AE" w14:textId="77777777" w:rsidR="005F1580" w:rsidRDefault="005F1580" w:rsidP="00BC1262">
      <w:pPr>
        <w:pStyle w:val="Default"/>
        <w:ind w:firstLine="709"/>
        <w:rPr>
          <w:sz w:val="28"/>
          <w:szCs w:val="28"/>
        </w:rPr>
      </w:pPr>
    </w:p>
    <w:p w14:paraId="60D08E0B" w14:textId="77777777" w:rsidR="005F1580" w:rsidRDefault="005F1580" w:rsidP="00BC1262">
      <w:pPr>
        <w:pStyle w:val="Default"/>
        <w:ind w:firstLine="709"/>
        <w:rPr>
          <w:sz w:val="28"/>
          <w:szCs w:val="28"/>
        </w:rPr>
      </w:pPr>
    </w:p>
    <w:p w14:paraId="3BE6232C" w14:textId="77777777" w:rsidR="005F1580" w:rsidRDefault="005F1580" w:rsidP="00BC1262">
      <w:pPr>
        <w:pStyle w:val="Default"/>
        <w:ind w:firstLine="709"/>
        <w:rPr>
          <w:sz w:val="28"/>
          <w:szCs w:val="28"/>
        </w:rPr>
      </w:pPr>
    </w:p>
    <w:p w14:paraId="06E02D66" w14:textId="77777777" w:rsidR="005F1580" w:rsidRDefault="005F1580" w:rsidP="00BC1262">
      <w:pPr>
        <w:pStyle w:val="Default"/>
        <w:ind w:firstLine="709"/>
        <w:rPr>
          <w:sz w:val="28"/>
          <w:szCs w:val="28"/>
        </w:rPr>
      </w:pPr>
    </w:p>
    <w:p w14:paraId="613A506F" w14:textId="77777777" w:rsidR="005F1580" w:rsidRPr="0006445C" w:rsidRDefault="005F1580" w:rsidP="00BC1262">
      <w:pPr>
        <w:pStyle w:val="Default"/>
        <w:ind w:firstLine="709"/>
        <w:rPr>
          <w:szCs w:val="28"/>
        </w:rPr>
      </w:pPr>
    </w:p>
    <w:p w14:paraId="152C9CE0" w14:textId="77777777" w:rsidR="00BC1262" w:rsidRDefault="00BC1262" w:rsidP="00BC1262">
      <w:pPr>
        <w:pStyle w:val="Default"/>
        <w:ind w:firstLine="709"/>
        <w:jc w:val="right"/>
        <w:rPr>
          <w:szCs w:val="28"/>
        </w:rPr>
      </w:pPr>
    </w:p>
    <w:p w14:paraId="6B8AFC16" w14:textId="77777777" w:rsidR="00BC1262" w:rsidRDefault="00BC1262" w:rsidP="00BC1262">
      <w:pPr>
        <w:pStyle w:val="Default"/>
        <w:ind w:firstLine="709"/>
        <w:jc w:val="right"/>
        <w:rPr>
          <w:szCs w:val="28"/>
        </w:rPr>
      </w:pPr>
    </w:p>
    <w:p w14:paraId="4DF5D978" w14:textId="77777777" w:rsidR="00CF1862" w:rsidRPr="002B7615" w:rsidRDefault="00CF1862" w:rsidP="00BC1262">
      <w:pPr>
        <w:pStyle w:val="Default"/>
        <w:ind w:firstLine="709"/>
        <w:jc w:val="right"/>
        <w:rPr>
          <w:szCs w:val="28"/>
        </w:rPr>
      </w:pPr>
      <w:r w:rsidRPr="002B7615">
        <w:rPr>
          <w:szCs w:val="28"/>
        </w:rPr>
        <w:t xml:space="preserve">Приложение 2 </w:t>
      </w:r>
    </w:p>
    <w:p w14:paraId="6BA4A5A3" w14:textId="77777777" w:rsidR="005F1580" w:rsidRDefault="005F1580" w:rsidP="00BC1262">
      <w:pPr>
        <w:pStyle w:val="Default"/>
        <w:ind w:firstLine="709"/>
        <w:rPr>
          <w:b/>
          <w:bCs/>
          <w:sz w:val="28"/>
          <w:szCs w:val="28"/>
        </w:rPr>
      </w:pPr>
    </w:p>
    <w:p w14:paraId="26733E46" w14:textId="77777777" w:rsidR="005F1580" w:rsidRPr="0006445C" w:rsidRDefault="00CF1862" w:rsidP="00BC1262">
      <w:pPr>
        <w:pStyle w:val="Default"/>
        <w:jc w:val="center"/>
        <w:rPr>
          <w:b/>
          <w:bCs/>
        </w:rPr>
      </w:pPr>
      <w:r w:rsidRPr="005F1580">
        <w:rPr>
          <w:b/>
          <w:bCs/>
        </w:rPr>
        <w:t>Т</w:t>
      </w:r>
      <w:r w:rsidR="0006445C" w:rsidRPr="0006445C">
        <w:rPr>
          <w:b/>
          <w:bCs/>
        </w:rPr>
        <w:t>РЕБОВАНИЯ</w:t>
      </w:r>
    </w:p>
    <w:p w14:paraId="2E28D82D" w14:textId="77777777" w:rsidR="00CF1862" w:rsidRPr="005F1580" w:rsidRDefault="00CF1862" w:rsidP="00BC1262">
      <w:pPr>
        <w:pStyle w:val="Default"/>
        <w:jc w:val="center"/>
      </w:pPr>
      <w:r w:rsidRPr="005F1580">
        <w:rPr>
          <w:b/>
          <w:bCs/>
        </w:rPr>
        <w:t>к структуре и объему презентации и аннотации для молодых ученых</w:t>
      </w:r>
    </w:p>
    <w:p w14:paraId="6FF9FA88" w14:textId="77777777" w:rsidR="005F1580" w:rsidRPr="005F1580" w:rsidRDefault="005F1580" w:rsidP="00BC1262">
      <w:pPr>
        <w:pStyle w:val="Default"/>
        <w:ind w:firstLine="709"/>
        <w:rPr>
          <w:b/>
          <w:bCs/>
        </w:rPr>
      </w:pPr>
    </w:p>
    <w:p w14:paraId="640D187C" w14:textId="77777777" w:rsidR="00CF1862" w:rsidRPr="005F1580" w:rsidRDefault="00CF1862" w:rsidP="00BC1262">
      <w:pPr>
        <w:pStyle w:val="Default"/>
        <w:ind w:firstLine="709"/>
        <w:jc w:val="both"/>
      </w:pPr>
      <w:r w:rsidRPr="005F1580">
        <w:rPr>
          <w:b/>
          <w:bCs/>
        </w:rPr>
        <w:t xml:space="preserve">Презентация </w:t>
      </w:r>
      <w:r w:rsidRPr="005F1580">
        <w:t xml:space="preserve">должна в обязательном порядке включать слайды следующего содержания: </w:t>
      </w:r>
    </w:p>
    <w:p w14:paraId="6571283C" w14:textId="77777777" w:rsidR="00CF1862" w:rsidRPr="005F1580" w:rsidRDefault="00CF1862" w:rsidP="00BC1262">
      <w:pPr>
        <w:pStyle w:val="Default"/>
        <w:spacing w:after="86"/>
        <w:ind w:firstLine="709"/>
        <w:jc w:val="both"/>
      </w:pPr>
      <w:r w:rsidRPr="005F1580">
        <w:t xml:space="preserve">1. Титульные данные (название организации, в которой выполнялась НИР, название доклада, ф.и.о., должность автора, сведения о научном руководителе/консультанте); </w:t>
      </w:r>
    </w:p>
    <w:p w14:paraId="412161CF" w14:textId="77777777" w:rsidR="00CF1862" w:rsidRPr="005F1580" w:rsidRDefault="00CF1862" w:rsidP="00BC1262">
      <w:pPr>
        <w:pStyle w:val="Default"/>
        <w:spacing w:after="86"/>
        <w:ind w:firstLine="709"/>
        <w:jc w:val="both"/>
      </w:pPr>
      <w:r w:rsidRPr="005F1580">
        <w:t xml:space="preserve">2. Актуальность НИР; </w:t>
      </w:r>
    </w:p>
    <w:p w14:paraId="38B21E23" w14:textId="77777777" w:rsidR="00CF1862" w:rsidRPr="005F1580" w:rsidRDefault="00CF1862" w:rsidP="00BC1262">
      <w:pPr>
        <w:pStyle w:val="Default"/>
        <w:spacing w:after="86"/>
        <w:ind w:firstLine="709"/>
        <w:jc w:val="both"/>
      </w:pPr>
      <w:r w:rsidRPr="005F1580">
        <w:t xml:space="preserve">3. Рабочая научная гипотеза и вытекающая из нее цель исследования; </w:t>
      </w:r>
    </w:p>
    <w:p w14:paraId="243AF9B0" w14:textId="77777777" w:rsidR="00CF1862" w:rsidRPr="005F1580" w:rsidRDefault="00CF1862" w:rsidP="00BC1262">
      <w:pPr>
        <w:pStyle w:val="Default"/>
        <w:spacing w:after="86"/>
        <w:ind w:firstLine="709"/>
        <w:jc w:val="both"/>
      </w:pPr>
      <w:r w:rsidRPr="005F1580">
        <w:t xml:space="preserve">4. Задачи исследования (фрагмента НИР); </w:t>
      </w:r>
    </w:p>
    <w:p w14:paraId="058987AB" w14:textId="77777777" w:rsidR="00CF1862" w:rsidRPr="005F1580" w:rsidRDefault="00CF1862" w:rsidP="00BC1262">
      <w:pPr>
        <w:pStyle w:val="Default"/>
        <w:spacing w:after="86"/>
        <w:ind w:firstLine="709"/>
        <w:jc w:val="both"/>
      </w:pPr>
      <w:r w:rsidRPr="005F1580">
        <w:t xml:space="preserve">5. Методы; </w:t>
      </w:r>
    </w:p>
    <w:p w14:paraId="08265D7A" w14:textId="77777777" w:rsidR="00CF1862" w:rsidRPr="005F1580" w:rsidRDefault="00CF1862" w:rsidP="00BC1262">
      <w:pPr>
        <w:pStyle w:val="Default"/>
        <w:spacing w:after="86"/>
        <w:ind w:firstLine="709"/>
        <w:jc w:val="both"/>
      </w:pPr>
      <w:r w:rsidRPr="005F1580">
        <w:t xml:space="preserve">6. Материал и дизайн (схема) исследования; </w:t>
      </w:r>
    </w:p>
    <w:p w14:paraId="42DCC732" w14:textId="77777777" w:rsidR="00CF1862" w:rsidRPr="005F1580" w:rsidRDefault="00CF1862" w:rsidP="00BC1262">
      <w:pPr>
        <w:pStyle w:val="Default"/>
        <w:spacing w:after="86"/>
        <w:ind w:firstLine="709"/>
        <w:jc w:val="both"/>
      </w:pPr>
      <w:r w:rsidRPr="005F1580">
        <w:t xml:space="preserve">7. Полученные результаты (до 5 слайдов); </w:t>
      </w:r>
    </w:p>
    <w:p w14:paraId="2AD293A5" w14:textId="77777777" w:rsidR="00CF1862" w:rsidRPr="005F1580" w:rsidRDefault="00CF1862" w:rsidP="00BC1262">
      <w:pPr>
        <w:pStyle w:val="Default"/>
        <w:ind w:firstLine="709"/>
        <w:jc w:val="both"/>
      </w:pPr>
      <w:r w:rsidRPr="005F1580">
        <w:t xml:space="preserve">8. Основной(ые) вывод(ы) или заключение. </w:t>
      </w:r>
    </w:p>
    <w:p w14:paraId="6B76E98B" w14:textId="77777777" w:rsidR="00CF1862" w:rsidRPr="005F1580" w:rsidRDefault="00CF1862" w:rsidP="00BC1262">
      <w:pPr>
        <w:pStyle w:val="Default"/>
        <w:ind w:firstLine="709"/>
        <w:jc w:val="both"/>
      </w:pPr>
    </w:p>
    <w:p w14:paraId="4BEA7A13" w14:textId="77777777" w:rsidR="00CF1862" w:rsidRPr="005F1580" w:rsidRDefault="00CF1862" w:rsidP="00BC1262">
      <w:pPr>
        <w:pStyle w:val="Default"/>
        <w:ind w:firstLine="709"/>
        <w:jc w:val="both"/>
      </w:pPr>
      <w:r w:rsidRPr="005F1580">
        <w:t xml:space="preserve">Текст на слайдах должен быть хорошо читаемым (на текстовых слайдах - не более 10 строк с заголовком), шрифт - достаточно крупным (не менее 24 пт), фон и цвет текста должны быть контрастными и не сливаться на большом экране. При цитировании на слайде необходимо указывать источник (шрифт не менее 16 пт). </w:t>
      </w:r>
    </w:p>
    <w:p w14:paraId="7D59F90D" w14:textId="77777777" w:rsidR="00CF1862" w:rsidRPr="005F1580" w:rsidRDefault="00CF1862" w:rsidP="00BC1262">
      <w:pPr>
        <w:pStyle w:val="Default"/>
        <w:ind w:firstLine="709"/>
        <w:jc w:val="both"/>
      </w:pPr>
      <w:r w:rsidRPr="005F1580">
        <w:t xml:space="preserve">Объем презентации – не более 12 слайдов, включая титульный слайд (слайд с благодарностью не учитывается). Презентация должна быть выполнена в формате PowerPoint, на конкурс в составе конкурсной документации подается ее копия в формате *pdf. </w:t>
      </w:r>
    </w:p>
    <w:p w14:paraId="7FB452DE" w14:textId="77777777" w:rsidR="005F1580" w:rsidRDefault="005F1580" w:rsidP="00BC1262">
      <w:pPr>
        <w:pStyle w:val="Default"/>
        <w:ind w:firstLine="709"/>
        <w:jc w:val="both"/>
        <w:rPr>
          <w:b/>
          <w:bCs/>
        </w:rPr>
      </w:pPr>
    </w:p>
    <w:p w14:paraId="43DC0543" w14:textId="77777777" w:rsidR="00CF1862" w:rsidRPr="005F1580" w:rsidRDefault="00CF1862" w:rsidP="00BC1262">
      <w:pPr>
        <w:pStyle w:val="Default"/>
        <w:ind w:firstLine="709"/>
        <w:jc w:val="both"/>
      </w:pPr>
      <w:r w:rsidRPr="005F1580">
        <w:rPr>
          <w:b/>
          <w:bCs/>
        </w:rPr>
        <w:t xml:space="preserve">Аннотация </w:t>
      </w:r>
      <w:r w:rsidRPr="005F1580">
        <w:t xml:space="preserve">должна содержать краткую характеристику выполненной НИР/фрагмента и в обязательном порядке отражать следующую информацию: </w:t>
      </w:r>
    </w:p>
    <w:p w14:paraId="6AC2A37E" w14:textId="77777777" w:rsidR="00CF1862" w:rsidRPr="005F1580" w:rsidRDefault="00CF1862" w:rsidP="00EB5436">
      <w:pPr>
        <w:pStyle w:val="Default"/>
        <w:numPr>
          <w:ilvl w:val="0"/>
          <w:numId w:val="8"/>
        </w:numPr>
        <w:tabs>
          <w:tab w:val="left" w:pos="993"/>
        </w:tabs>
        <w:spacing w:after="104"/>
        <w:ind w:left="0" w:firstLine="709"/>
        <w:jc w:val="both"/>
      </w:pPr>
      <w:r w:rsidRPr="005F1580">
        <w:t xml:space="preserve">обоснование выбора темы; изложение проблемы, требующей решения, Рабочая научная гипотеза исследования. </w:t>
      </w:r>
    </w:p>
    <w:p w14:paraId="480715E7" w14:textId="77777777" w:rsidR="00CF1862" w:rsidRPr="005F1580" w:rsidRDefault="00CF1862" w:rsidP="00EB5436">
      <w:pPr>
        <w:pStyle w:val="Default"/>
        <w:numPr>
          <w:ilvl w:val="0"/>
          <w:numId w:val="8"/>
        </w:numPr>
        <w:tabs>
          <w:tab w:val="left" w:pos="993"/>
        </w:tabs>
        <w:spacing w:after="104"/>
        <w:ind w:left="0" w:firstLine="709"/>
        <w:jc w:val="both"/>
      </w:pPr>
      <w:r w:rsidRPr="005F1580">
        <w:t xml:space="preserve">научная новизна; </w:t>
      </w:r>
    </w:p>
    <w:p w14:paraId="52E025CB" w14:textId="77777777" w:rsidR="005F1580" w:rsidRDefault="00CF1862" w:rsidP="00EB5436">
      <w:pPr>
        <w:pStyle w:val="Default"/>
        <w:numPr>
          <w:ilvl w:val="0"/>
          <w:numId w:val="8"/>
        </w:numPr>
        <w:tabs>
          <w:tab w:val="left" w:pos="993"/>
        </w:tabs>
        <w:spacing w:after="104"/>
        <w:ind w:left="0" w:firstLine="709"/>
        <w:jc w:val="both"/>
      </w:pPr>
      <w:r w:rsidRPr="005F1580">
        <w:t>при исследовании медицинских/фармацевтических средств и методов: краткая характеристика исследуемого объекта, для сравнительных исследований – также краткая характеристики средства/метода сравнения</w:t>
      </w:r>
      <w:r w:rsidR="005F1580">
        <w:t>;</w:t>
      </w:r>
      <w:r w:rsidRPr="005F1580">
        <w:t xml:space="preserve"> </w:t>
      </w:r>
    </w:p>
    <w:p w14:paraId="7C16C5A4" w14:textId="77777777" w:rsidR="005F1580" w:rsidRDefault="00CF1862" w:rsidP="00EB5436">
      <w:pPr>
        <w:pStyle w:val="Default"/>
        <w:numPr>
          <w:ilvl w:val="0"/>
          <w:numId w:val="8"/>
        </w:numPr>
        <w:tabs>
          <w:tab w:val="left" w:pos="993"/>
        </w:tabs>
        <w:spacing w:after="104"/>
        <w:ind w:left="0" w:firstLine="709"/>
        <w:jc w:val="both"/>
      </w:pPr>
      <w:r w:rsidRPr="005F1580">
        <w:t>при исследовании процессов и</w:t>
      </w:r>
      <w:r w:rsidR="005F1580">
        <w:t xml:space="preserve"> явлений: предмет исследования;</w:t>
      </w:r>
    </w:p>
    <w:p w14:paraId="10A9302C" w14:textId="77777777" w:rsidR="005F1580" w:rsidRDefault="00CF1862" w:rsidP="00EB5436">
      <w:pPr>
        <w:pStyle w:val="Default"/>
        <w:numPr>
          <w:ilvl w:val="0"/>
          <w:numId w:val="8"/>
        </w:numPr>
        <w:tabs>
          <w:tab w:val="left" w:pos="993"/>
        </w:tabs>
        <w:spacing w:after="104"/>
        <w:ind w:left="0" w:firstLine="709"/>
        <w:jc w:val="both"/>
      </w:pPr>
      <w:r w:rsidRPr="005F1580">
        <w:t>характеристика вида исследования</w:t>
      </w:r>
      <w:r w:rsidR="005F1580">
        <w:rPr>
          <w:rStyle w:val="af0"/>
        </w:rPr>
        <w:footnoteReference w:id="1"/>
      </w:r>
      <w:r w:rsidRPr="005F1580">
        <w:t xml:space="preserve"> (например, лабораторное, клинико-лабораторное, пилотное, клиническое, ретроспективное, наблюдательное, проспективное, когортное, сравнительное, рандомизированное, поперечное, продленное и т.д.); </w:t>
      </w:r>
    </w:p>
    <w:p w14:paraId="45A9CABF" w14:textId="77777777" w:rsidR="005F1580" w:rsidRDefault="00CF1862" w:rsidP="00EB5436">
      <w:pPr>
        <w:pStyle w:val="Default"/>
        <w:numPr>
          <w:ilvl w:val="0"/>
          <w:numId w:val="8"/>
        </w:numPr>
        <w:tabs>
          <w:tab w:val="left" w:pos="993"/>
        </w:tabs>
        <w:spacing w:after="104"/>
        <w:ind w:left="0" w:firstLine="709"/>
        <w:jc w:val="both"/>
      </w:pPr>
      <w:r w:rsidRPr="005F1580">
        <w:t>объем исследования, контингент пациентов (если применимо), критерии их включения и не включения, объект</w:t>
      </w:r>
      <w:r w:rsidR="005F1580">
        <w:t xml:space="preserve"> исследования (если применимо);</w:t>
      </w:r>
    </w:p>
    <w:p w14:paraId="1DD3D529" w14:textId="77777777" w:rsidR="005F1580" w:rsidRDefault="00CF1862" w:rsidP="00EB5436">
      <w:pPr>
        <w:pStyle w:val="Default"/>
        <w:numPr>
          <w:ilvl w:val="0"/>
          <w:numId w:val="8"/>
        </w:numPr>
        <w:tabs>
          <w:tab w:val="left" w:pos="993"/>
        </w:tabs>
        <w:spacing w:after="104" w:line="288" w:lineRule="auto"/>
        <w:ind w:left="0" w:firstLine="709"/>
        <w:jc w:val="both"/>
      </w:pPr>
      <w:r w:rsidRPr="005F1580">
        <w:t xml:space="preserve">методы статистической обработки результатов; </w:t>
      </w:r>
    </w:p>
    <w:p w14:paraId="62A53C37" w14:textId="77777777" w:rsidR="005F1580" w:rsidRDefault="00CF1862" w:rsidP="00EB5436">
      <w:pPr>
        <w:pStyle w:val="Default"/>
        <w:numPr>
          <w:ilvl w:val="0"/>
          <w:numId w:val="8"/>
        </w:numPr>
        <w:tabs>
          <w:tab w:val="left" w:pos="993"/>
        </w:tabs>
        <w:spacing w:after="104" w:line="288" w:lineRule="auto"/>
        <w:ind w:left="0" w:firstLine="709"/>
        <w:jc w:val="both"/>
      </w:pPr>
      <w:r w:rsidRPr="005F1580">
        <w:t xml:space="preserve">основные результаты проведенного исследования и их значимость для практического здравоохранения и/или образовательного процесса и/или научных исследований; </w:t>
      </w:r>
    </w:p>
    <w:p w14:paraId="7803FE44" w14:textId="77777777" w:rsidR="00CF1862" w:rsidRPr="005F1580" w:rsidRDefault="00CF1862" w:rsidP="00EB5436">
      <w:pPr>
        <w:pStyle w:val="Default"/>
        <w:numPr>
          <w:ilvl w:val="0"/>
          <w:numId w:val="8"/>
        </w:numPr>
        <w:tabs>
          <w:tab w:val="left" w:pos="993"/>
        </w:tabs>
        <w:spacing w:after="104" w:line="288" w:lineRule="auto"/>
        <w:ind w:left="0" w:firstLine="709"/>
        <w:jc w:val="both"/>
      </w:pPr>
      <w:r w:rsidRPr="005F1580">
        <w:t xml:space="preserve">заключение о подтверждении или опровержении научной гипотезы. </w:t>
      </w:r>
    </w:p>
    <w:p w14:paraId="4C3E734F" w14:textId="77777777" w:rsidR="00CF1862" w:rsidRPr="005F1580" w:rsidRDefault="00CF1862" w:rsidP="00BC1262">
      <w:pPr>
        <w:autoSpaceDE w:val="0"/>
        <w:autoSpaceDN w:val="0"/>
        <w:adjustRightInd w:val="0"/>
        <w:spacing w:after="0" w:line="288" w:lineRule="auto"/>
        <w:ind w:firstLine="709"/>
        <w:jc w:val="both"/>
        <w:rPr>
          <w:rFonts w:ascii="Times New Roman" w:hAnsi="Times New Roman" w:cs="Times New Roman"/>
          <w:color w:val="000000"/>
          <w:sz w:val="24"/>
          <w:szCs w:val="28"/>
        </w:rPr>
      </w:pPr>
      <w:r w:rsidRPr="005F1580">
        <w:rPr>
          <w:rFonts w:ascii="Times New Roman" w:hAnsi="Times New Roman" w:cs="Times New Roman"/>
          <w:color w:val="000000"/>
          <w:sz w:val="24"/>
          <w:szCs w:val="28"/>
        </w:rPr>
        <w:t xml:space="preserve">Кроме того, аннотация может содержать прочие сведения, существенные для понимания </w:t>
      </w:r>
      <w:r w:rsidR="00BC1262" w:rsidRPr="005F1580">
        <w:rPr>
          <w:rFonts w:ascii="Times New Roman" w:hAnsi="Times New Roman" w:cs="Times New Roman"/>
          <w:color w:val="000000"/>
          <w:sz w:val="24"/>
          <w:szCs w:val="28"/>
        </w:rPr>
        <w:t>сути,</w:t>
      </w:r>
      <w:r w:rsidRPr="005F1580">
        <w:rPr>
          <w:rFonts w:ascii="Times New Roman" w:hAnsi="Times New Roman" w:cs="Times New Roman"/>
          <w:color w:val="000000"/>
          <w:sz w:val="24"/>
          <w:szCs w:val="28"/>
        </w:rPr>
        <w:t xml:space="preserve"> проведенной НИР. </w:t>
      </w:r>
    </w:p>
    <w:p w14:paraId="12DA7A3D" w14:textId="77777777" w:rsidR="00CF1862" w:rsidRPr="005F1580" w:rsidRDefault="00CF1862" w:rsidP="00BC1262">
      <w:pPr>
        <w:autoSpaceDE w:val="0"/>
        <w:autoSpaceDN w:val="0"/>
        <w:adjustRightInd w:val="0"/>
        <w:spacing w:after="0" w:line="288" w:lineRule="auto"/>
        <w:ind w:firstLine="709"/>
        <w:jc w:val="both"/>
        <w:rPr>
          <w:rFonts w:ascii="Times New Roman" w:hAnsi="Times New Roman" w:cs="Times New Roman"/>
          <w:color w:val="000000"/>
          <w:sz w:val="24"/>
          <w:szCs w:val="28"/>
        </w:rPr>
      </w:pPr>
      <w:r w:rsidRPr="005F1580">
        <w:rPr>
          <w:rFonts w:ascii="Times New Roman" w:hAnsi="Times New Roman" w:cs="Times New Roman"/>
          <w:color w:val="000000"/>
          <w:sz w:val="24"/>
          <w:szCs w:val="28"/>
        </w:rPr>
        <w:t xml:space="preserve">Оформление аннотации: </w:t>
      </w:r>
    </w:p>
    <w:p w14:paraId="62903626" w14:textId="77777777" w:rsidR="00CF1862" w:rsidRPr="00F92403" w:rsidRDefault="00EB5436" w:rsidP="00EB5436">
      <w:pPr>
        <w:pStyle w:val="af1"/>
        <w:numPr>
          <w:ilvl w:val="0"/>
          <w:numId w:val="9"/>
        </w:numPr>
        <w:tabs>
          <w:tab w:val="left" w:pos="993"/>
        </w:tabs>
        <w:autoSpaceDE w:val="0"/>
        <w:autoSpaceDN w:val="0"/>
        <w:adjustRightInd w:val="0"/>
        <w:spacing w:after="105" w:line="288" w:lineRule="auto"/>
        <w:ind w:left="0" w:firstLine="709"/>
        <w:jc w:val="both"/>
        <w:rPr>
          <w:rFonts w:ascii="Times New Roman" w:hAnsi="Times New Roman" w:cs="Times New Roman"/>
          <w:color w:val="000000"/>
          <w:sz w:val="24"/>
          <w:szCs w:val="28"/>
        </w:rPr>
      </w:pPr>
      <w:r>
        <w:rPr>
          <w:rFonts w:ascii="Times New Roman" w:hAnsi="Times New Roman" w:cs="Times New Roman"/>
          <w:color w:val="000000"/>
          <w:sz w:val="24"/>
          <w:szCs w:val="28"/>
        </w:rPr>
        <w:t>о</w:t>
      </w:r>
      <w:r w:rsidR="00CF1862" w:rsidRPr="00F92403">
        <w:rPr>
          <w:rFonts w:ascii="Times New Roman" w:hAnsi="Times New Roman" w:cs="Times New Roman"/>
          <w:color w:val="000000"/>
          <w:sz w:val="24"/>
          <w:szCs w:val="28"/>
        </w:rPr>
        <w:t>бъем аннотации – не более 5 стр.</w:t>
      </w:r>
      <w:r>
        <w:rPr>
          <w:rFonts w:ascii="Times New Roman" w:hAnsi="Times New Roman" w:cs="Times New Roman"/>
          <w:color w:val="000000"/>
          <w:sz w:val="24"/>
          <w:szCs w:val="28"/>
        </w:rPr>
        <w:t>;</w:t>
      </w:r>
      <w:r w:rsidR="00CF1862" w:rsidRPr="00F92403">
        <w:rPr>
          <w:rFonts w:ascii="Times New Roman" w:hAnsi="Times New Roman" w:cs="Times New Roman"/>
          <w:color w:val="000000"/>
          <w:sz w:val="24"/>
          <w:szCs w:val="28"/>
        </w:rPr>
        <w:t xml:space="preserve"> </w:t>
      </w:r>
    </w:p>
    <w:p w14:paraId="517A2E4A" w14:textId="77777777" w:rsidR="00CF1862" w:rsidRPr="00F92403" w:rsidRDefault="00EB5436" w:rsidP="00EB5436">
      <w:pPr>
        <w:pStyle w:val="af1"/>
        <w:numPr>
          <w:ilvl w:val="0"/>
          <w:numId w:val="9"/>
        </w:numPr>
        <w:tabs>
          <w:tab w:val="left" w:pos="993"/>
        </w:tabs>
        <w:autoSpaceDE w:val="0"/>
        <w:autoSpaceDN w:val="0"/>
        <w:adjustRightInd w:val="0"/>
        <w:spacing w:after="105" w:line="288" w:lineRule="auto"/>
        <w:ind w:left="0" w:firstLine="709"/>
        <w:jc w:val="both"/>
        <w:rPr>
          <w:rFonts w:ascii="Times New Roman" w:hAnsi="Times New Roman" w:cs="Times New Roman"/>
          <w:color w:val="000000"/>
          <w:sz w:val="24"/>
          <w:szCs w:val="28"/>
        </w:rPr>
      </w:pPr>
      <w:r>
        <w:rPr>
          <w:rFonts w:ascii="Times New Roman" w:hAnsi="Times New Roman" w:cs="Times New Roman"/>
          <w:color w:val="000000"/>
          <w:sz w:val="24"/>
          <w:szCs w:val="28"/>
        </w:rPr>
        <w:t>а</w:t>
      </w:r>
      <w:r w:rsidR="00CF1862" w:rsidRPr="00F92403">
        <w:rPr>
          <w:rFonts w:ascii="Times New Roman" w:hAnsi="Times New Roman" w:cs="Times New Roman"/>
          <w:color w:val="000000"/>
          <w:sz w:val="24"/>
          <w:szCs w:val="28"/>
        </w:rPr>
        <w:t xml:space="preserve">ннотация оформляются в редакторе MS Word (в формате *.doc, *.docx); </w:t>
      </w:r>
    </w:p>
    <w:p w14:paraId="574EA898" w14:textId="77777777" w:rsidR="00CF1862" w:rsidRPr="00F92403" w:rsidRDefault="00EB5436" w:rsidP="00EB5436">
      <w:pPr>
        <w:pStyle w:val="af1"/>
        <w:numPr>
          <w:ilvl w:val="0"/>
          <w:numId w:val="9"/>
        </w:numPr>
        <w:tabs>
          <w:tab w:val="left" w:pos="993"/>
        </w:tabs>
        <w:autoSpaceDE w:val="0"/>
        <w:autoSpaceDN w:val="0"/>
        <w:adjustRightInd w:val="0"/>
        <w:spacing w:after="105" w:line="288" w:lineRule="auto"/>
        <w:ind w:left="0" w:firstLine="709"/>
        <w:jc w:val="both"/>
        <w:rPr>
          <w:rFonts w:ascii="Times New Roman" w:hAnsi="Times New Roman" w:cs="Times New Roman"/>
          <w:color w:val="000000"/>
          <w:sz w:val="24"/>
          <w:szCs w:val="28"/>
        </w:rPr>
      </w:pPr>
      <w:r>
        <w:rPr>
          <w:rFonts w:ascii="Times New Roman" w:hAnsi="Times New Roman" w:cs="Times New Roman"/>
          <w:color w:val="000000"/>
          <w:sz w:val="24"/>
          <w:szCs w:val="28"/>
        </w:rPr>
        <w:t>ш</w:t>
      </w:r>
      <w:r w:rsidR="00CF1862" w:rsidRPr="00F92403">
        <w:rPr>
          <w:rFonts w:ascii="Times New Roman" w:hAnsi="Times New Roman" w:cs="Times New Roman"/>
          <w:color w:val="000000"/>
          <w:sz w:val="24"/>
          <w:szCs w:val="28"/>
        </w:rPr>
        <w:t xml:space="preserve">рифт: Times New Roman, кегль 12 пт, полуторный межстрочный интервал; </w:t>
      </w:r>
    </w:p>
    <w:p w14:paraId="7FA6B5A4" w14:textId="77777777" w:rsidR="00CF1862" w:rsidRPr="00F92403" w:rsidRDefault="00EB5436" w:rsidP="00EB5436">
      <w:pPr>
        <w:pStyle w:val="af1"/>
        <w:numPr>
          <w:ilvl w:val="0"/>
          <w:numId w:val="9"/>
        </w:numPr>
        <w:tabs>
          <w:tab w:val="left" w:pos="993"/>
        </w:tabs>
        <w:autoSpaceDE w:val="0"/>
        <w:autoSpaceDN w:val="0"/>
        <w:adjustRightInd w:val="0"/>
        <w:spacing w:after="105" w:line="288" w:lineRule="auto"/>
        <w:ind w:left="0" w:firstLine="709"/>
        <w:jc w:val="both"/>
        <w:rPr>
          <w:rFonts w:ascii="Times New Roman" w:hAnsi="Times New Roman" w:cs="Times New Roman"/>
          <w:color w:val="000000"/>
          <w:sz w:val="24"/>
          <w:szCs w:val="28"/>
        </w:rPr>
      </w:pPr>
      <w:r>
        <w:rPr>
          <w:rFonts w:ascii="Times New Roman" w:hAnsi="Times New Roman" w:cs="Times New Roman"/>
          <w:color w:val="000000"/>
          <w:sz w:val="24"/>
          <w:szCs w:val="28"/>
        </w:rPr>
        <w:t>н</w:t>
      </w:r>
      <w:r w:rsidR="00CF1862" w:rsidRPr="00F92403">
        <w:rPr>
          <w:rFonts w:ascii="Times New Roman" w:hAnsi="Times New Roman" w:cs="Times New Roman"/>
          <w:color w:val="000000"/>
          <w:sz w:val="24"/>
          <w:szCs w:val="28"/>
        </w:rPr>
        <w:t xml:space="preserve">е требуется включать в аннотацию таблицы и графические материалы; </w:t>
      </w:r>
    </w:p>
    <w:p w14:paraId="39936065" w14:textId="77777777" w:rsidR="00CF1862" w:rsidRPr="00F92403" w:rsidRDefault="00EB5436" w:rsidP="00EB5436">
      <w:pPr>
        <w:pStyle w:val="af1"/>
        <w:numPr>
          <w:ilvl w:val="0"/>
          <w:numId w:val="9"/>
        </w:numPr>
        <w:tabs>
          <w:tab w:val="left" w:pos="993"/>
        </w:tabs>
        <w:autoSpaceDE w:val="0"/>
        <w:autoSpaceDN w:val="0"/>
        <w:adjustRightInd w:val="0"/>
        <w:spacing w:after="0" w:line="288" w:lineRule="auto"/>
        <w:ind w:left="0" w:firstLine="709"/>
        <w:jc w:val="both"/>
        <w:rPr>
          <w:rFonts w:ascii="Times New Roman" w:hAnsi="Times New Roman" w:cs="Times New Roman"/>
          <w:color w:val="000000"/>
          <w:sz w:val="24"/>
          <w:szCs w:val="28"/>
        </w:rPr>
      </w:pPr>
      <w:r>
        <w:rPr>
          <w:rFonts w:ascii="Times New Roman" w:hAnsi="Times New Roman" w:cs="Times New Roman"/>
          <w:color w:val="000000"/>
          <w:sz w:val="24"/>
          <w:szCs w:val="28"/>
        </w:rPr>
        <w:t>е</w:t>
      </w:r>
      <w:r w:rsidR="00CF1862" w:rsidRPr="00F92403">
        <w:rPr>
          <w:rFonts w:ascii="Times New Roman" w:hAnsi="Times New Roman" w:cs="Times New Roman"/>
          <w:color w:val="000000"/>
          <w:sz w:val="24"/>
          <w:szCs w:val="28"/>
        </w:rPr>
        <w:t xml:space="preserve">сли в аннотации имеются цитаты или ссылки на литературные источники, то источник следует указывать в подстрочных ссылках, в соответствии с ГОСТ Р 7.0.5-2008. </w:t>
      </w:r>
    </w:p>
    <w:p w14:paraId="65E5DA6E" w14:textId="77777777" w:rsidR="00CF1862" w:rsidRPr="005F1580" w:rsidRDefault="00CF1862" w:rsidP="00BC1262">
      <w:pPr>
        <w:autoSpaceDE w:val="0"/>
        <w:autoSpaceDN w:val="0"/>
        <w:adjustRightInd w:val="0"/>
        <w:spacing w:after="0" w:line="240" w:lineRule="auto"/>
        <w:ind w:firstLine="709"/>
        <w:jc w:val="both"/>
        <w:rPr>
          <w:rFonts w:ascii="Times New Roman" w:hAnsi="Times New Roman" w:cs="Times New Roman"/>
          <w:color w:val="000000"/>
          <w:sz w:val="24"/>
          <w:szCs w:val="28"/>
        </w:rPr>
      </w:pPr>
    </w:p>
    <w:p w14:paraId="3DF9A2B3" w14:textId="77777777" w:rsidR="00CF1862" w:rsidRDefault="00CF1862" w:rsidP="00BC1262">
      <w:pPr>
        <w:ind w:firstLine="709"/>
        <w:jc w:val="both"/>
        <w:rPr>
          <w:rFonts w:ascii="Times New Roman" w:hAnsi="Times New Roman" w:cs="Times New Roman"/>
        </w:rPr>
      </w:pPr>
    </w:p>
    <w:p w14:paraId="2CE386B8" w14:textId="77777777" w:rsidR="00CF1862" w:rsidRDefault="00CF1862" w:rsidP="00BC1262">
      <w:pPr>
        <w:pStyle w:val="Default"/>
        <w:rPr>
          <w:color w:val="auto"/>
        </w:rPr>
        <w:sectPr w:rsidR="00CF1862" w:rsidSect="00BC1262">
          <w:headerReference w:type="default" r:id="rId10"/>
          <w:pgSz w:w="11907" w:h="17338"/>
          <w:pgMar w:top="1134" w:right="567" w:bottom="1134" w:left="1134" w:header="720" w:footer="720" w:gutter="0"/>
          <w:cols w:space="720"/>
          <w:noEndnote/>
          <w:titlePg/>
          <w:docGrid w:linePitch="299"/>
        </w:sectPr>
      </w:pPr>
    </w:p>
    <w:p w14:paraId="2FB40495" w14:textId="77777777" w:rsidR="00CF1862" w:rsidRDefault="00CF1862" w:rsidP="00BC1262">
      <w:pPr>
        <w:pStyle w:val="Default"/>
        <w:jc w:val="right"/>
        <w:rPr>
          <w:color w:val="auto"/>
        </w:rPr>
      </w:pPr>
      <w:r w:rsidRPr="00B4267C">
        <w:rPr>
          <w:color w:val="auto"/>
        </w:rPr>
        <w:t xml:space="preserve">Приложение </w:t>
      </w:r>
      <w:r w:rsidR="00DE7D0C">
        <w:rPr>
          <w:color w:val="auto"/>
        </w:rPr>
        <w:t>3</w:t>
      </w:r>
      <w:r w:rsidRPr="00B4267C">
        <w:rPr>
          <w:color w:val="auto"/>
        </w:rPr>
        <w:t xml:space="preserve"> </w:t>
      </w:r>
    </w:p>
    <w:p w14:paraId="28208366" w14:textId="77777777" w:rsidR="00B4267C" w:rsidRDefault="00B4267C" w:rsidP="00BC1262">
      <w:pPr>
        <w:pStyle w:val="Default"/>
        <w:jc w:val="right"/>
        <w:rPr>
          <w:color w:val="auto"/>
        </w:rPr>
      </w:pPr>
    </w:p>
    <w:p w14:paraId="025DAD89" w14:textId="77777777" w:rsidR="00B4267C" w:rsidRPr="00B4267C" w:rsidRDefault="00B4267C" w:rsidP="00BC1262">
      <w:pPr>
        <w:pStyle w:val="Default"/>
        <w:jc w:val="right"/>
        <w:rPr>
          <w:color w:val="auto"/>
        </w:rPr>
      </w:pPr>
    </w:p>
    <w:p w14:paraId="5ED70D33" w14:textId="77777777" w:rsidR="00CF1862" w:rsidRPr="00B4267C" w:rsidRDefault="00CF1862" w:rsidP="00BC1262">
      <w:pPr>
        <w:pStyle w:val="Default"/>
        <w:jc w:val="center"/>
        <w:rPr>
          <w:color w:val="auto"/>
        </w:rPr>
      </w:pPr>
      <w:r w:rsidRPr="00B4267C">
        <w:rPr>
          <w:b/>
          <w:bCs/>
          <w:color w:val="auto"/>
        </w:rPr>
        <w:t>Оценочный лист отборочной комиссии</w:t>
      </w:r>
    </w:p>
    <w:p w14:paraId="7B2252B7" w14:textId="77777777" w:rsidR="00B44582" w:rsidRDefault="00B44582" w:rsidP="00BC1262">
      <w:pPr>
        <w:pStyle w:val="Default"/>
        <w:rPr>
          <w:color w:val="auto"/>
        </w:rPr>
      </w:pPr>
    </w:p>
    <w:p w14:paraId="6ECC2A9E" w14:textId="77777777" w:rsidR="009D0987" w:rsidRPr="00B4267C" w:rsidRDefault="00CF1862" w:rsidP="00BC1262">
      <w:pPr>
        <w:pStyle w:val="Default"/>
        <w:rPr>
          <w:color w:val="auto"/>
        </w:rPr>
      </w:pPr>
      <w:r w:rsidRPr="00B4267C">
        <w:rPr>
          <w:color w:val="auto"/>
        </w:rPr>
        <w:t>№ заявки _____</w:t>
      </w:r>
      <w:r w:rsidR="00B44582">
        <w:rPr>
          <w:color w:val="auto"/>
        </w:rPr>
        <w:t>_____________</w:t>
      </w:r>
    </w:p>
    <w:p w14:paraId="298BDE38" w14:textId="77777777" w:rsidR="00B44582" w:rsidRDefault="00B44582" w:rsidP="00BC1262">
      <w:pPr>
        <w:pStyle w:val="Default"/>
        <w:rPr>
          <w:color w:val="auto"/>
        </w:rPr>
      </w:pPr>
    </w:p>
    <w:p w14:paraId="75D8D6B1" w14:textId="77777777" w:rsidR="00B4267C" w:rsidRDefault="009D0987" w:rsidP="00BC1262">
      <w:pPr>
        <w:pStyle w:val="Default"/>
        <w:rPr>
          <w:color w:val="auto"/>
        </w:rPr>
      </w:pPr>
      <w:r w:rsidRPr="00B4267C">
        <w:rPr>
          <w:color w:val="auto"/>
        </w:rPr>
        <w:t>Доклад_______________________________________________________________________</w:t>
      </w:r>
    </w:p>
    <w:p w14:paraId="1AB14807" w14:textId="77777777" w:rsidR="00B4267C" w:rsidRDefault="00B4267C" w:rsidP="00BC1262">
      <w:pPr>
        <w:pStyle w:val="Default"/>
        <w:rPr>
          <w:color w:val="auto"/>
        </w:rPr>
      </w:pPr>
    </w:p>
    <w:p w14:paraId="1E24F49C" w14:textId="77777777" w:rsidR="009D0987" w:rsidRPr="00B4267C" w:rsidRDefault="009D0987" w:rsidP="00BC1262">
      <w:pPr>
        <w:pStyle w:val="Default"/>
        <w:rPr>
          <w:color w:val="auto"/>
        </w:rPr>
      </w:pPr>
      <w:r w:rsidRPr="00B4267C">
        <w:rPr>
          <w:color w:val="auto"/>
        </w:rPr>
        <w:t>_______________________________________________________</w:t>
      </w:r>
    </w:p>
    <w:p w14:paraId="0AC8C3C4" w14:textId="77777777" w:rsidR="00CF1862" w:rsidRPr="00B4267C" w:rsidRDefault="00CF1862" w:rsidP="00BC1262">
      <w:pPr>
        <w:pStyle w:val="Default"/>
        <w:rPr>
          <w:color w:val="auto"/>
        </w:rPr>
      </w:pPr>
    </w:p>
    <w:tbl>
      <w:tblPr>
        <w:tblW w:w="9400" w:type="dxa"/>
        <w:tblInd w:w="-108" w:type="dxa"/>
        <w:tblBorders>
          <w:top w:val="nil"/>
          <w:left w:val="nil"/>
          <w:bottom w:val="nil"/>
          <w:right w:val="nil"/>
        </w:tblBorders>
        <w:tblLayout w:type="fixed"/>
        <w:tblLook w:val="0000" w:firstRow="0" w:lastRow="0" w:firstColumn="0" w:lastColumn="0" w:noHBand="0" w:noVBand="0"/>
      </w:tblPr>
      <w:tblGrid>
        <w:gridCol w:w="534"/>
        <w:gridCol w:w="5611"/>
        <w:gridCol w:w="537"/>
        <w:gridCol w:w="671"/>
        <w:gridCol w:w="2047"/>
      </w:tblGrid>
      <w:tr w:rsidR="00B4267C" w:rsidRPr="00B4267C" w14:paraId="48B8B59B" w14:textId="77777777" w:rsidTr="00DE7D0C">
        <w:trPr>
          <w:trHeight w:val="66"/>
        </w:trPr>
        <w:tc>
          <w:tcPr>
            <w:tcW w:w="534" w:type="dxa"/>
          </w:tcPr>
          <w:p w14:paraId="530AE76E" w14:textId="77777777" w:rsidR="00B4267C" w:rsidRPr="00B4267C" w:rsidRDefault="00B4267C" w:rsidP="00BC1262">
            <w:pPr>
              <w:pStyle w:val="Default"/>
              <w:spacing w:line="288" w:lineRule="auto"/>
            </w:pPr>
          </w:p>
        </w:tc>
        <w:tc>
          <w:tcPr>
            <w:tcW w:w="5611" w:type="dxa"/>
          </w:tcPr>
          <w:p w14:paraId="645D4DC3" w14:textId="77777777" w:rsidR="00B4267C" w:rsidRPr="00B4267C" w:rsidRDefault="00B4267C" w:rsidP="00BC1262">
            <w:pPr>
              <w:pStyle w:val="Default"/>
              <w:spacing w:line="288" w:lineRule="auto"/>
              <w:jc w:val="center"/>
              <w:rPr>
                <w:b/>
              </w:rPr>
            </w:pPr>
            <w:r w:rsidRPr="00B4267C">
              <w:rPr>
                <w:b/>
                <w:bCs/>
              </w:rPr>
              <w:t>Критерии оценки</w:t>
            </w:r>
          </w:p>
        </w:tc>
        <w:tc>
          <w:tcPr>
            <w:tcW w:w="537" w:type="dxa"/>
          </w:tcPr>
          <w:p w14:paraId="6A7D13C5" w14:textId="77777777" w:rsidR="00B4267C" w:rsidRPr="00B4267C" w:rsidRDefault="00B4267C" w:rsidP="00BC1262">
            <w:pPr>
              <w:pStyle w:val="Default"/>
              <w:spacing w:line="288" w:lineRule="auto"/>
              <w:jc w:val="center"/>
              <w:rPr>
                <w:b/>
              </w:rPr>
            </w:pPr>
            <w:r w:rsidRPr="00B4267C">
              <w:rPr>
                <w:b/>
                <w:bCs/>
              </w:rPr>
              <w:t>Да</w:t>
            </w:r>
          </w:p>
        </w:tc>
        <w:tc>
          <w:tcPr>
            <w:tcW w:w="671" w:type="dxa"/>
          </w:tcPr>
          <w:p w14:paraId="5B6C55EA" w14:textId="77777777" w:rsidR="00B4267C" w:rsidRPr="00B4267C" w:rsidRDefault="00B4267C" w:rsidP="00BC1262">
            <w:pPr>
              <w:pStyle w:val="Default"/>
              <w:spacing w:line="288" w:lineRule="auto"/>
              <w:jc w:val="center"/>
              <w:rPr>
                <w:b/>
              </w:rPr>
            </w:pPr>
            <w:r w:rsidRPr="00B4267C">
              <w:rPr>
                <w:b/>
                <w:bCs/>
              </w:rPr>
              <w:t>Нет</w:t>
            </w:r>
          </w:p>
        </w:tc>
        <w:tc>
          <w:tcPr>
            <w:tcW w:w="2047" w:type="dxa"/>
          </w:tcPr>
          <w:p w14:paraId="6628DAAE" w14:textId="77777777" w:rsidR="002B7615" w:rsidRDefault="00B4267C" w:rsidP="00BC1262">
            <w:pPr>
              <w:pStyle w:val="Default"/>
              <w:spacing w:line="288" w:lineRule="auto"/>
              <w:jc w:val="center"/>
              <w:rPr>
                <w:b/>
                <w:bCs/>
              </w:rPr>
            </w:pPr>
            <w:r w:rsidRPr="00B4267C">
              <w:rPr>
                <w:b/>
                <w:bCs/>
              </w:rPr>
              <w:t xml:space="preserve">Комментарии </w:t>
            </w:r>
          </w:p>
          <w:p w14:paraId="485A3BE6" w14:textId="77777777" w:rsidR="00B4267C" w:rsidRPr="00B4267C" w:rsidRDefault="00B4267C" w:rsidP="00BC1262">
            <w:pPr>
              <w:pStyle w:val="Default"/>
              <w:spacing w:line="288" w:lineRule="auto"/>
              <w:jc w:val="center"/>
              <w:rPr>
                <w:b/>
                <w:bCs/>
              </w:rPr>
            </w:pPr>
            <w:r w:rsidRPr="00B4267C">
              <w:rPr>
                <w:b/>
                <w:bCs/>
              </w:rPr>
              <w:t>к оценке</w:t>
            </w:r>
          </w:p>
        </w:tc>
      </w:tr>
      <w:tr w:rsidR="00B4267C" w:rsidRPr="00B4267C" w14:paraId="51AD9CEB" w14:textId="77777777" w:rsidTr="00DE7D0C">
        <w:trPr>
          <w:trHeight w:val="346"/>
        </w:trPr>
        <w:tc>
          <w:tcPr>
            <w:tcW w:w="9400" w:type="dxa"/>
            <w:gridSpan w:val="5"/>
          </w:tcPr>
          <w:p w14:paraId="711BC6FC" w14:textId="77777777" w:rsidR="00B4267C" w:rsidRPr="00B4267C" w:rsidRDefault="00B4267C" w:rsidP="00BC1262">
            <w:pPr>
              <w:pStyle w:val="Default"/>
              <w:spacing w:line="288" w:lineRule="auto"/>
              <w:jc w:val="center"/>
              <w:rPr>
                <w:b/>
                <w:bCs/>
              </w:rPr>
            </w:pPr>
            <w:r w:rsidRPr="00B4267C">
              <w:rPr>
                <w:b/>
                <w:bCs/>
              </w:rPr>
              <w:t>Оценка презентации</w:t>
            </w:r>
          </w:p>
        </w:tc>
      </w:tr>
      <w:tr w:rsidR="00B4267C" w:rsidRPr="00B4267C" w14:paraId="3ED8BBB4" w14:textId="77777777" w:rsidTr="00DE7D0C">
        <w:trPr>
          <w:trHeight w:val="280"/>
        </w:trPr>
        <w:tc>
          <w:tcPr>
            <w:tcW w:w="534" w:type="dxa"/>
          </w:tcPr>
          <w:p w14:paraId="0C69C874" w14:textId="77777777" w:rsidR="00B4267C" w:rsidRPr="00B4267C" w:rsidRDefault="00B4267C" w:rsidP="00BC1262">
            <w:pPr>
              <w:pStyle w:val="Default"/>
              <w:spacing w:line="288" w:lineRule="auto"/>
            </w:pPr>
            <w:r>
              <w:t xml:space="preserve">1. </w:t>
            </w:r>
          </w:p>
        </w:tc>
        <w:tc>
          <w:tcPr>
            <w:tcW w:w="5611" w:type="dxa"/>
          </w:tcPr>
          <w:p w14:paraId="513BBEE4" w14:textId="77777777" w:rsidR="00B4267C" w:rsidRPr="00B4267C" w:rsidRDefault="00B4267C" w:rsidP="00BC1262">
            <w:pPr>
              <w:pStyle w:val="Default"/>
              <w:spacing w:line="288" w:lineRule="auto"/>
            </w:pPr>
            <w:r w:rsidRPr="00B4267C">
              <w:t xml:space="preserve">Соответствие конкурсным требованиям </w:t>
            </w:r>
          </w:p>
        </w:tc>
        <w:tc>
          <w:tcPr>
            <w:tcW w:w="537" w:type="dxa"/>
          </w:tcPr>
          <w:p w14:paraId="7C1705DE" w14:textId="77777777" w:rsidR="00B4267C" w:rsidRPr="00B4267C" w:rsidRDefault="00B4267C" w:rsidP="00BC1262">
            <w:pPr>
              <w:pStyle w:val="Default"/>
              <w:spacing w:line="288" w:lineRule="auto"/>
            </w:pPr>
          </w:p>
        </w:tc>
        <w:tc>
          <w:tcPr>
            <w:tcW w:w="671" w:type="dxa"/>
          </w:tcPr>
          <w:p w14:paraId="1A491C13" w14:textId="77777777" w:rsidR="00B4267C" w:rsidRPr="00B4267C" w:rsidRDefault="00B4267C" w:rsidP="00BC1262">
            <w:pPr>
              <w:pStyle w:val="Default"/>
              <w:spacing w:line="288" w:lineRule="auto"/>
            </w:pPr>
          </w:p>
        </w:tc>
        <w:tc>
          <w:tcPr>
            <w:tcW w:w="2047" w:type="dxa"/>
          </w:tcPr>
          <w:p w14:paraId="01C6B349" w14:textId="77777777" w:rsidR="00B4267C" w:rsidRPr="00B4267C" w:rsidRDefault="00B4267C" w:rsidP="00BC1262">
            <w:pPr>
              <w:pStyle w:val="Default"/>
              <w:spacing w:line="288" w:lineRule="auto"/>
            </w:pPr>
          </w:p>
        </w:tc>
      </w:tr>
      <w:tr w:rsidR="00B4267C" w:rsidRPr="00B4267C" w14:paraId="0E5B93E0" w14:textId="77777777" w:rsidTr="00DE7D0C">
        <w:trPr>
          <w:trHeight w:val="67"/>
        </w:trPr>
        <w:tc>
          <w:tcPr>
            <w:tcW w:w="534" w:type="dxa"/>
          </w:tcPr>
          <w:p w14:paraId="1BA5CD79" w14:textId="77777777" w:rsidR="00B4267C" w:rsidRPr="00B4267C" w:rsidRDefault="00B4267C" w:rsidP="00BC1262">
            <w:pPr>
              <w:pStyle w:val="Default"/>
              <w:spacing w:line="288" w:lineRule="auto"/>
            </w:pPr>
            <w:r>
              <w:t xml:space="preserve">2. </w:t>
            </w:r>
          </w:p>
        </w:tc>
        <w:tc>
          <w:tcPr>
            <w:tcW w:w="5611" w:type="dxa"/>
          </w:tcPr>
          <w:p w14:paraId="42C866B6" w14:textId="77777777" w:rsidR="00B4267C" w:rsidRPr="00B4267C" w:rsidRDefault="00B4267C" w:rsidP="00BC1262">
            <w:pPr>
              <w:pStyle w:val="Default"/>
              <w:spacing w:line="288" w:lineRule="auto"/>
            </w:pPr>
            <w:r w:rsidRPr="00B4267C">
              <w:t xml:space="preserve">Логика представления материала </w:t>
            </w:r>
          </w:p>
        </w:tc>
        <w:tc>
          <w:tcPr>
            <w:tcW w:w="537" w:type="dxa"/>
          </w:tcPr>
          <w:p w14:paraId="1D192019" w14:textId="77777777" w:rsidR="00B4267C" w:rsidRPr="00B4267C" w:rsidRDefault="00B4267C" w:rsidP="00BC1262">
            <w:pPr>
              <w:pStyle w:val="Default"/>
              <w:spacing w:line="288" w:lineRule="auto"/>
            </w:pPr>
          </w:p>
        </w:tc>
        <w:tc>
          <w:tcPr>
            <w:tcW w:w="671" w:type="dxa"/>
          </w:tcPr>
          <w:p w14:paraId="67F11999" w14:textId="77777777" w:rsidR="00B4267C" w:rsidRPr="00B4267C" w:rsidRDefault="00B4267C" w:rsidP="00BC1262">
            <w:pPr>
              <w:pStyle w:val="Default"/>
              <w:spacing w:line="288" w:lineRule="auto"/>
            </w:pPr>
          </w:p>
        </w:tc>
        <w:tc>
          <w:tcPr>
            <w:tcW w:w="2047" w:type="dxa"/>
          </w:tcPr>
          <w:p w14:paraId="276FFD77" w14:textId="77777777" w:rsidR="00B4267C" w:rsidRPr="00B4267C" w:rsidRDefault="00B4267C" w:rsidP="00BC1262">
            <w:pPr>
              <w:pStyle w:val="Default"/>
              <w:spacing w:line="288" w:lineRule="auto"/>
            </w:pPr>
          </w:p>
        </w:tc>
      </w:tr>
      <w:tr w:rsidR="00B4267C" w:rsidRPr="00B4267C" w14:paraId="6B237980" w14:textId="77777777" w:rsidTr="00DE7D0C">
        <w:trPr>
          <w:trHeight w:val="67"/>
        </w:trPr>
        <w:tc>
          <w:tcPr>
            <w:tcW w:w="534" w:type="dxa"/>
          </w:tcPr>
          <w:p w14:paraId="6A44C373" w14:textId="77777777" w:rsidR="00B4267C" w:rsidRPr="00B4267C" w:rsidRDefault="00B4267C" w:rsidP="00BC1262">
            <w:pPr>
              <w:pStyle w:val="Default"/>
              <w:spacing w:line="288" w:lineRule="auto"/>
            </w:pPr>
            <w:r>
              <w:t xml:space="preserve">3. </w:t>
            </w:r>
          </w:p>
        </w:tc>
        <w:tc>
          <w:tcPr>
            <w:tcW w:w="5611" w:type="dxa"/>
          </w:tcPr>
          <w:p w14:paraId="6B0B1321" w14:textId="77777777" w:rsidR="00B4267C" w:rsidRPr="00B4267C" w:rsidRDefault="00B4267C" w:rsidP="00BC1262">
            <w:pPr>
              <w:pStyle w:val="Default"/>
              <w:spacing w:line="288" w:lineRule="auto"/>
            </w:pPr>
            <w:r w:rsidRPr="00B4267C">
              <w:t xml:space="preserve">Репрезентативность исследования </w:t>
            </w:r>
          </w:p>
        </w:tc>
        <w:tc>
          <w:tcPr>
            <w:tcW w:w="537" w:type="dxa"/>
          </w:tcPr>
          <w:p w14:paraId="22E9B899" w14:textId="77777777" w:rsidR="00B4267C" w:rsidRPr="00B4267C" w:rsidRDefault="00B4267C" w:rsidP="00BC1262">
            <w:pPr>
              <w:pStyle w:val="Default"/>
              <w:spacing w:line="288" w:lineRule="auto"/>
            </w:pPr>
          </w:p>
        </w:tc>
        <w:tc>
          <w:tcPr>
            <w:tcW w:w="671" w:type="dxa"/>
          </w:tcPr>
          <w:p w14:paraId="7B5B96BA" w14:textId="77777777" w:rsidR="00B4267C" w:rsidRPr="00B4267C" w:rsidRDefault="00B4267C" w:rsidP="00BC1262">
            <w:pPr>
              <w:pStyle w:val="Default"/>
              <w:spacing w:line="288" w:lineRule="auto"/>
            </w:pPr>
          </w:p>
        </w:tc>
        <w:tc>
          <w:tcPr>
            <w:tcW w:w="2047" w:type="dxa"/>
          </w:tcPr>
          <w:p w14:paraId="03B252E9" w14:textId="77777777" w:rsidR="00B4267C" w:rsidRPr="00B4267C" w:rsidRDefault="00B4267C" w:rsidP="00BC1262">
            <w:pPr>
              <w:pStyle w:val="Default"/>
              <w:spacing w:line="288" w:lineRule="auto"/>
            </w:pPr>
          </w:p>
        </w:tc>
      </w:tr>
      <w:tr w:rsidR="00B4267C" w:rsidRPr="00B4267C" w14:paraId="4B0C35D8" w14:textId="77777777" w:rsidTr="00DE7D0C">
        <w:trPr>
          <w:trHeight w:val="152"/>
        </w:trPr>
        <w:tc>
          <w:tcPr>
            <w:tcW w:w="534" w:type="dxa"/>
          </w:tcPr>
          <w:p w14:paraId="4AF920EE" w14:textId="77777777" w:rsidR="00B4267C" w:rsidRPr="00B4267C" w:rsidRDefault="00B4267C" w:rsidP="00BC1262">
            <w:pPr>
              <w:pStyle w:val="Default"/>
              <w:spacing w:line="288" w:lineRule="auto"/>
            </w:pPr>
            <w:r>
              <w:t xml:space="preserve">4. </w:t>
            </w:r>
          </w:p>
        </w:tc>
        <w:tc>
          <w:tcPr>
            <w:tcW w:w="5611" w:type="dxa"/>
          </w:tcPr>
          <w:p w14:paraId="527126FF" w14:textId="77777777" w:rsidR="00B4267C" w:rsidRPr="00B4267C" w:rsidRDefault="00B4267C" w:rsidP="00BC1262">
            <w:pPr>
              <w:pStyle w:val="Default"/>
              <w:spacing w:line="288" w:lineRule="auto"/>
            </w:pPr>
            <w:r w:rsidRPr="00B4267C">
              <w:t xml:space="preserve">Соответствие примененных методов поставленным задачам </w:t>
            </w:r>
          </w:p>
        </w:tc>
        <w:tc>
          <w:tcPr>
            <w:tcW w:w="537" w:type="dxa"/>
          </w:tcPr>
          <w:p w14:paraId="59F1EAFD" w14:textId="77777777" w:rsidR="00B4267C" w:rsidRPr="00B4267C" w:rsidRDefault="00B4267C" w:rsidP="00BC1262">
            <w:pPr>
              <w:pStyle w:val="Default"/>
              <w:spacing w:line="288" w:lineRule="auto"/>
            </w:pPr>
          </w:p>
        </w:tc>
        <w:tc>
          <w:tcPr>
            <w:tcW w:w="671" w:type="dxa"/>
          </w:tcPr>
          <w:p w14:paraId="30D0CA65" w14:textId="77777777" w:rsidR="00B4267C" w:rsidRPr="00B4267C" w:rsidRDefault="00B4267C" w:rsidP="00BC1262">
            <w:pPr>
              <w:pStyle w:val="Default"/>
              <w:spacing w:line="288" w:lineRule="auto"/>
            </w:pPr>
          </w:p>
        </w:tc>
        <w:tc>
          <w:tcPr>
            <w:tcW w:w="2047" w:type="dxa"/>
          </w:tcPr>
          <w:p w14:paraId="54F16067" w14:textId="77777777" w:rsidR="00B4267C" w:rsidRPr="00B4267C" w:rsidRDefault="00B4267C" w:rsidP="00BC1262">
            <w:pPr>
              <w:pStyle w:val="Default"/>
              <w:spacing w:line="288" w:lineRule="auto"/>
            </w:pPr>
          </w:p>
        </w:tc>
      </w:tr>
      <w:tr w:rsidR="00B4267C" w:rsidRPr="00B4267C" w14:paraId="2E70C9A4" w14:textId="77777777" w:rsidTr="00DE7D0C">
        <w:trPr>
          <w:trHeight w:val="67"/>
        </w:trPr>
        <w:tc>
          <w:tcPr>
            <w:tcW w:w="534" w:type="dxa"/>
          </w:tcPr>
          <w:p w14:paraId="2E7A84EC" w14:textId="77777777" w:rsidR="00B4267C" w:rsidRPr="00B4267C" w:rsidRDefault="00B4267C" w:rsidP="00BC1262">
            <w:pPr>
              <w:pStyle w:val="Default"/>
              <w:spacing w:line="288" w:lineRule="auto"/>
            </w:pPr>
            <w:r>
              <w:t xml:space="preserve">5. </w:t>
            </w:r>
          </w:p>
        </w:tc>
        <w:tc>
          <w:tcPr>
            <w:tcW w:w="5611" w:type="dxa"/>
          </w:tcPr>
          <w:p w14:paraId="2D4A2954" w14:textId="77777777" w:rsidR="00B4267C" w:rsidRPr="00B4267C" w:rsidRDefault="00B4267C" w:rsidP="00BC1262">
            <w:pPr>
              <w:pStyle w:val="Default"/>
              <w:spacing w:line="288" w:lineRule="auto"/>
            </w:pPr>
            <w:r w:rsidRPr="00B4267C">
              <w:t xml:space="preserve">Убедительность выводов </w:t>
            </w:r>
          </w:p>
        </w:tc>
        <w:tc>
          <w:tcPr>
            <w:tcW w:w="537" w:type="dxa"/>
          </w:tcPr>
          <w:p w14:paraId="11203BF5" w14:textId="77777777" w:rsidR="00B4267C" w:rsidRPr="00B4267C" w:rsidRDefault="00B4267C" w:rsidP="00BC1262">
            <w:pPr>
              <w:pStyle w:val="Default"/>
              <w:spacing w:line="288" w:lineRule="auto"/>
            </w:pPr>
          </w:p>
        </w:tc>
        <w:tc>
          <w:tcPr>
            <w:tcW w:w="671" w:type="dxa"/>
          </w:tcPr>
          <w:p w14:paraId="1CA8E193" w14:textId="77777777" w:rsidR="00B4267C" w:rsidRPr="00B4267C" w:rsidRDefault="00B4267C" w:rsidP="00BC1262">
            <w:pPr>
              <w:pStyle w:val="Default"/>
              <w:spacing w:line="288" w:lineRule="auto"/>
            </w:pPr>
          </w:p>
        </w:tc>
        <w:tc>
          <w:tcPr>
            <w:tcW w:w="2047" w:type="dxa"/>
          </w:tcPr>
          <w:p w14:paraId="15E28764" w14:textId="77777777" w:rsidR="00B4267C" w:rsidRPr="00B4267C" w:rsidRDefault="00B4267C" w:rsidP="00BC1262">
            <w:pPr>
              <w:pStyle w:val="Default"/>
              <w:spacing w:line="288" w:lineRule="auto"/>
            </w:pPr>
          </w:p>
        </w:tc>
      </w:tr>
      <w:tr w:rsidR="00B4267C" w:rsidRPr="00B4267C" w14:paraId="33B224D1" w14:textId="77777777" w:rsidTr="00DE7D0C">
        <w:trPr>
          <w:trHeight w:val="67"/>
        </w:trPr>
        <w:tc>
          <w:tcPr>
            <w:tcW w:w="534" w:type="dxa"/>
          </w:tcPr>
          <w:p w14:paraId="37F468E7" w14:textId="77777777" w:rsidR="00B4267C" w:rsidRPr="00B4267C" w:rsidRDefault="00B4267C" w:rsidP="00BC1262">
            <w:pPr>
              <w:pStyle w:val="Default"/>
              <w:spacing w:line="288" w:lineRule="auto"/>
            </w:pPr>
            <w:r>
              <w:t xml:space="preserve">6. </w:t>
            </w:r>
          </w:p>
        </w:tc>
        <w:tc>
          <w:tcPr>
            <w:tcW w:w="5611" w:type="dxa"/>
          </w:tcPr>
          <w:p w14:paraId="366934F8" w14:textId="77777777" w:rsidR="00B4267C" w:rsidRPr="00B4267C" w:rsidRDefault="00B4267C" w:rsidP="00BC1262">
            <w:pPr>
              <w:pStyle w:val="Default"/>
              <w:spacing w:line="288" w:lineRule="auto"/>
            </w:pPr>
            <w:r w:rsidRPr="00B4267C">
              <w:t xml:space="preserve">Качество презентации </w:t>
            </w:r>
          </w:p>
        </w:tc>
        <w:tc>
          <w:tcPr>
            <w:tcW w:w="537" w:type="dxa"/>
          </w:tcPr>
          <w:p w14:paraId="7D21D9C5" w14:textId="77777777" w:rsidR="00B4267C" w:rsidRPr="00B4267C" w:rsidRDefault="00B4267C" w:rsidP="00BC1262">
            <w:pPr>
              <w:pStyle w:val="Default"/>
              <w:spacing w:line="288" w:lineRule="auto"/>
            </w:pPr>
          </w:p>
        </w:tc>
        <w:tc>
          <w:tcPr>
            <w:tcW w:w="671" w:type="dxa"/>
          </w:tcPr>
          <w:p w14:paraId="16AC45F1" w14:textId="77777777" w:rsidR="00B4267C" w:rsidRPr="00B4267C" w:rsidRDefault="00B4267C" w:rsidP="00BC1262">
            <w:pPr>
              <w:pStyle w:val="Default"/>
              <w:spacing w:line="288" w:lineRule="auto"/>
            </w:pPr>
          </w:p>
        </w:tc>
        <w:tc>
          <w:tcPr>
            <w:tcW w:w="2047" w:type="dxa"/>
          </w:tcPr>
          <w:p w14:paraId="6A03ED43" w14:textId="77777777" w:rsidR="00B4267C" w:rsidRPr="00B4267C" w:rsidRDefault="00B4267C" w:rsidP="00BC1262">
            <w:pPr>
              <w:pStyle w:val="Default"/>
              <w:spacing w:line="288" w:lineRule="auto"/>
            </w:pPr>
          </w:p>
        </w:tc>
      </w:tr>
      <w:tr w:rsidR="00B4267C" w:rsidRPr="00B4267C" w14:paraId="7F521C26" w14:textId="77777777" w:rsidTr="00DE7D0C">
        <w:trPr>
          <w:trHeight w:val="66"/>
        </w:trPr>
        <w:tc>
          <w:tcPr>
            <w:tcW w:w="9400" w:type="dxa"/>
            <w:gridSpan w:val="5"/>
          </w:tcPr>
          <w:p w14:paraId="543B3AF8" w14:textId="77777777" w:rsidR="00B4267C" w:rsidRPr="00B4267C" w:rsidRDefault="00B4267C" w:rsidP="00BC1262">
            <w:pPr>
              <w:pStyle w:val="Default"/>
              <w:spacing w:line="288" w:lineRule="auto"/>
              <w:jc w:val="center"/>
              <w:rPr>
                <w:b/>
                <w:bCs/>
              </w:rPr>
            </w:pPr>
            <w:r w:rsidRPr="00B4267C">
              <w:rPr>
                <w:b/>
                <w:bCs/>
              </w:rPr>
              <w:t>Оценка аннотации</w:t>
            </w:r>
          </w:p>
        </w:tc>
      </w:tr>
      <w:tr w:rsidR="00B4267C" w:rsidRPr="00B4267C" w14:paraId="7D6C0E88" w14:textId="77777777" w:rsidTr="00DE7D0C">
        <w:trPr>
          <w:trHeight w:val="238"/>
        </w:trPr>
        <w:tc>
          <w:tcPr>
            <w:tcW w:w="534" w:type="dxa"/>
          </w:tcPr>
          <w:p w14:paraId="0C0ED8C4" w14:textId="77777777" w:rsidR="00B4267C" w:rsidRPr="00B4267C" w:rsidRDefault="00B4267C" w:rsidP="00BC1262">
            <w:pPr>
              <w:pStyle w:val="Default"/>
              <w:spacing w:line="288" w:lineRule="auto"/>
            </w:pPr>
            <w:r w:rsidRPr="00B4267C">
              <w:t xml:space="preserve">7. </w:t>
            </w:r>
          </w:p>
          <w:p w14:paraId="309E8D87" w14:textId="77777777" w:rsidR="00B4267C" w:rsidRPr="00B4267C" w:rsidRDefault="00B4267C" w:rsidP="00BC1262">
            <w:pPr>
              <w:pStyle w:val="Default"/>
              <w:spacing w:line="288" w:lineRule="auto"/>
            </w:pPr>
          </w:p>
        </w:tc>
        <w:tc>
          <w:tcPr>
            <w:tcW w:w="5611" w:type="dxa"/>
          </w:tcPr>
          <w:p w14:paraId="4DA841F8" w14:textId="77777777" w:rsidR="00B4267C" w:rsidRPr="00B4267C" w:rsidRDefault="00B4267C" w:rsidP="00BC1262">
            <w:pPr>
              <w:pStyle w:val="Default"/>
              <w:spacing w:line="288" w:lineRule="auto"/>
            </w:pPr>
            <w:r w:rsidRPr="00B4267C">
              <w:t xml:space="preserve">Убедительность обоснования выбора темы (в том числе с точки зрения клинической практики) </w:t>
            </w:r>
          </w:p>
        </w:tc>
        <w:tc>
          <w:tcPr>
            <w:tcW w:w="537" w:type="dxa"/>
          </w:tcPr>
          <w:p w14:paraId="4AF79D56" w14:textId="77777777" w:rsidR="00B4267C" w:rsidRPr="00B4267C" w:rsidRDefault="00B4267C" w:rsidP="00BC1262">
            <w:pPr>
              <w:pStyle w:val="Default"/>
              <w:spacing w:line="288" w:lineRule="auto"/>
            </w:pPr>
          </w:p>
        </w:tc>
        <w:tc>
          <w:tcPr>
            <w:tcW w:w="671" w:type="dxa"/>
          </w:tcPr>
          <w:p w14:paraId="185BC8B5" w14:textId="77777777" w:rsidR="00B4267C" w:rsidRPr="00B4267C" w:rsidRDefault="00B4267C" w:rsidP="00BC1262">
            <w:pPr>
              <w:pStyle w:val="Default"/>
              <w:spacing w:line="288" w:lineRule="auto"/>
            </w:pPr>
          </w:p>
        </w:tc>
        <w:tc>
          <w:tcPr>
            <w:tcW w:w="2047" w:type="dxa"/>
          </w:tcPr>
          <w:p w14:paraId="142F80C7" w14:textId="77777777" w:rsidR="00B4267C" w:rsidRPr="00B4267C" w:rsidRDefault="00B4267C" w:rsidP="00BC1262">
            <w:pPr>
              <w:pStyle w:val="Default"/>
              <w:spacing w:line="288" w:lineRule="auto"/>
            </w:pPr>
          </w:p>
        </w:tc>
      </w:tr>
      <w:tr w:rsidR="00B4267C" w:rsidRPr="00B4267C" w14:paraId="728551EC" w14:textId="77777777" w:rsidTr="00DE7D0C">
        <w:trPr>
          <w:trHeight w:val="67"/>
        </w:trPr>
        <w:tc>
          <w:tcPr>
            <w:tcW w:w="534" w:type="dxa"/>
          </w:tcPr>
          <w:p w14:paraId="3576791C" w14:textId="77777777" w:rsidR="00B4267C" w:rsidRPr="00B4267C" w:rsidRDefault="00B4267C" w:rsidP="00BC1262">
            <w:pPr>
              <w:pStyle w:val="Default"/>
              <w:spacing w:line="288" w:lineRule="auto"/>
            </w:pPr>
            <w:r>
              <w:t xml:space="preserve">8. </w:t>
            </w:r>
          </w:p>
        </w:tc>
        <w:tc>
          <w:tcPr>
            <w:tcW w:w="5611" w:type="dxa"/>
          </w:tcPr>
          <w:p w14:paraId="1D10EAD6" w14:textId="77777777" w:rsidR="00B4267C" w:rsidRPr="00B4267C" w:rsidRDefault="00B4267C" w:rsidP="00BC1262">
            <w:pPr>
              <w:pStyle w:val="Default"/>
              <w:spacing w:line="288" w:lineRule="auto"/>
            </w:pPr>
            <w:r w:rsidRPr="00B4267C">
              <w:t xml:space="preserve">Формулировка гипотезы </w:t>
            </w:r>
          </w:p>
        </w:tc>
        <w:tc>
          <w:tcPr>
            <w:tcW w:w="537" w:type="dxa"/>
          </w:tcPr>
          <w:p w14:paraId="2D0DC80B" w14:textId="77777777" w:rsidR="00B4267C" w:rsidRPr="00B4267C" w:rsidRDefault="00B4267C" w:rsidP="00BC1262">
            <w:pPr>
              <w:pStyle w:val="Default"/>
              <w:spacing w:line="288" w:lineRule="auto"/>
            </w:pPr>
          </w:p>
        </w:tc>
        <w:tc>
          <w:tcPr>
            <w:tcW w:w="671" w:type="dxa"/>
          </w:tcPr>
          <w:p w14:paraId="04C01F99" w14:textId="77777777" w:rsidR="00B4267C" w:rsidRPr="00B4267C" w:rsidRDefault="00B4267C" w:rsidP="00BC1262">
            <w:pPr>
              <w:pStyle w:val="Default"/>
              <w:spacing w:line="288" w:lineRule="auto"/>
            </w:pPr>
          </w:p>
        </w:tc>
        <w:tc>
          <w:tcPr>
            <w:tcW w:w="2047" w:type="dxa"/>
          </w:tcPr>
          <w:p w14:paraId="5988DCA3" w14:textId="77777777" w:rsidR="00B4267C" w:rsidRPr="00B4267C" w:rsidRDefault="00B4267C" w:rsidP="00BC1262">
            <w:pPr>
              <w:pStyle w:val="Default"/>
              <w:spacing w:line="288" w:lineRule="auto"/>
            </w:pPr>
          </w:p>
        </w:tc>
      </w:tr>
      <w:tr w:rsidR="00B4267C" w:rsidRPr="00B4267C" w14:paraId="56D00D3B" w14:textId="77777777" w:rsidTr="00DE7D0C">
        <w:trPr>
          <w:trHeight w:val="67"/>
        </w:trPr>
        <w:tc>
          <w:tcPr>
            <w:tcW w:w="534" w:type="dxa"/>
          </w:tcPr>
          <w:p w14:paraId="7FA4BC79" w14:textId="77777777" w:rsidR="00B4267C" w:rsidRPr="00B4267C" w:rsidRDefault="00B4267C" w:rsidP="00BC1262">
            <w:pPr>
              <w:pStyle w:val="Default"/>
              <w:spacing w:line="288" w:lineRule="auto"/>
            </w:pPr>
            <w:r>
              <w:t xml:space="preserve">9. </w:t>
            </w:r>
          </w:p>
        </w:tc>
        <w:tc>
          <w:tcPr>
            <w:tcW w:w="5611" w:type="dxa"/>
          </w:tcPr>
          <w:p w14:paraId="6DDF63F7" w14:textId="77777777" w:rsidR="00B4267C" w:rsidRPr="00B4267C" w:rsidRDefault="00B4267C" w:rsidP="00BC1262">
            <w:pPr>
              <w:pStyle w:val="Default"/>
              <w:spacing w:line="288" w:lineRule="auto"/>
            </w:pPr>
            <w:r w:rsidRPr="00B4267C">
              <w:t xml:space="preserve">Научная значимость поставленной цели </w:t>
            </w:r>
          </w:p>
        </w:tc>
        <w:tc>
          <w:tcPr>
            <w:tcW w:w="537" w:type="dxa"/>
          </w:tcPr>
          <w:p w14:paraId="2E0AFE3B" w14:textId="77777777" w:rsidR="00B4267C" w:rsidRPr="00B4267C" w:rsidRDefault="00B4267C" w:rsidP="00BC1262">
            <w:pPr>
              <w:pStyle w:val="Default"/>
              <w:spacing w:line="288" w:lineRule="auto"/>
            </w:pPr>
          </w:p>
        </w:tc>
        <w:tc>
          <w:tcPr>
            <w:tcW w:w="671" w:type="dxa"/>
          </w:tcPr>
          <w:p w14:paraId="76C7EEE1" w14:textId="77777777" w:rsidR="00B4267C" w:rsidRPr="00B4267C" w:rsidRDefault="00B4267C" w:rsidP="00BC1262">
            <w:pPr>
              <w:pStyle w:val="Default"/>
              <w:spacing w:line="288" w:lineRule="auto"/>
            </w:pPr>
          </w:p>
        </w:tc>
        <w:tc>
          <w:tcPr>
            <w:tcW w:w="2047" w:type="dxa"/>
          </w:tcPr>
          <w:p w14:paraId="6F241895" w14:textId="77777777" w:rsidR="00B4267C" w:rsidRPr="00B4267C" w:rsidRDefault="00B4267C" w:rsidP="00BC1262">
            <w:pPr>
              <w:pStyle w:val="Default"/>
              <w:spacing w:line="288" w:lineRule="auto"/>
            </w:pPr>
          </w:p>
        </w:tc>
      </w:tr>
      <w:tr w:rsidR="00B4267C" w:rsidRPr="00B4267C" w14:paraId="61B1914E" w14:textId="77777777" w:rsidTr="00DE7D0C">
        <w:trPr>
          <w:trHeight w:val="152"/>
        </w:trPr>
        <w:tc>
          <w:tcPr>
            <w:tcW w:w="534" w:type="dxa"/>
          </w:tcPr>
          <w:p w14:paraId="06986914" w14:textId="77777777" w:rsidR="00B4267C" w:rsidRPr="00B4267C" w:rsidRDefault="00B4267C" w:rsidP="00BC1262">
            <w:pPr>
              <w:pStyle w:val="Default"/>
              <w:spacing w:line="288" w:lineRule="auto"/>
            </w:pPr>
            <w:r>
              <w:t xml:space="preserve">10. </w:t>
            </w:r>
          </w:p>
        </w:tc>
        <w:tc>
          <w:tcPr>
            <w:tcW w:w="5611" w:type="dxa"/>
          </w:tcPr>
          <w:p w14:paraId="2003D32C" w14:textId="77777777" w:rsidR="00B4267C" w:rsidRPr="00B4267C" w:rsidRDefault="00B4267C" w:rsidP="00BC1262">
            <w:pPr>
              <w:pStyle w:val="Default"/>
              <w:spacing w:line="288" w:lineRule="auto"/>
            </w:pPr>
            <w:r w:rsidRPr="00B4267C">
              <w:t xml:space="preserve">Правильность определения вида исследования </w:t>
            </w:r>
          </w:p>
        </w:tc>
        <w:tc>
          <w:tcPr>
            <w:tcW w:w="537" w:type="dxa"/>
          </w:tcPr>
          <w:p w14:paraId="4DC90D95" w14:textId="77777777" w:rsidR="00B4267C" w:rsidRPr="00B4267C" w:rsidRDefault="00B4267C" w:rsidP="00BC1262">
            <w:pPr>
              <w:pStyle w:val="Default"/>
              <w:spacing w:line="288" w:lineRule="auto"/>
            </w:pPr>
          </w:p>
        </w:tc>
        <w:tc>
          <w:tcPr>
            <w:tcW w:w="671" w:type="dxa"/>
          </w:tcPr>
          <w:p w14:paraId="351AFBB9" w14:textId="77777777" w:rsidR="00B4267C" w:rsidRPr="00B4267C" w:rsidRDefault="00B4267C" w:rsidP="00BC1262">
            <w:pPr>
              <w:pStyle w:val="Default"/>
              <w:spacing w:line="288" w:lineRule="auto"/>
            </w:pPr>
          </w:p>
        </w:tc>
        <w:tc>
          <w:tcPr>
            <w:tcW w:w="2047" w:type="dxa"/>
          </w:tcPr>
          <w:p w14:paraId="6737C5F1" w14:textId="77777777" w:rsidR="00B4267C" w:rsidRPr="00B4267C" w:rsidRDefault="00B4267C" w:rsidP="00BC1262">
            <w:pPr>
              <w:pStyle w:val="Default"/>
              <w:spacing w:line="288" w:lineRule="auto"/>
            </w:pPr>
          </w:p>
        </w:tc>
      </w:tr>
      <w:tr w:rsidR="00B4267C" w:rsidRPr="00B4267C" w14:paraId="40E09B75" w14:textId="77777777" w:rsidTr="00DE7D0C">
        <w:trPr>
          <w:trHeight w:val="152"/>
        </w:trPr>
        <w:tc>
          <w:tcPr>
            <w:tcW w:w="534" w:type="dxa"/>
          </w:tcPr>
          <w:p w14:paraId="7420469B" w14:textId="77777777" w:rsidR="00B4267C" w:rsidRPr="00B4267C" w:rsidRDefault="00B4267C" w:rsidP="00BC1262">
            <w:pPr>
              <w:pStyle w:val="Default"/>
              <w:spacing w:line="288" w:lineRule="auto"/>
            </w:pPr>
            <w:r w:rsidRPr="00B4267C">
              <w:t xml:space="preserve">11. </w:t>
            </w:r>
          </w:p>
          <w:p w14:paraId="1541B062" w14:textId="77777777" w:rsidR="00B4267C" w:rsidRPr="00B4267C" w:rsidRDefault="00B4267C" w:rsidP="00BC1262">
            <w:pPr>
              <w:pStyle w:val="Default"/>
              <w:spacing w:line="288" w:lineRule="auto"/>
            </w:pPr>
          </w:p>
        </w:tc>
        <w:tc>
          <w:tcPr>
            <w:tcW w:w="5611" w:type="dxa"/>
          </w:tcPr>
          <w:p w14:paraId="14184DAF" w14:textId="77777777" w:rsidR="00B4267C" w:rsidRPr="00B4267C" w:rsidRDefault="00B4267C" w:rsidP="00BC1262">
            <w:pPr>
              <w:pStyle w:val="Default"/>
              <w:spacing w:line="288" w:lineRule="auto"/>
            </w:pPr>
            <w:r w:rsidRPr="00B4267C">
              <w:t xml:space="preserve">Значимость результатов для практического здравоохранения </w:t>
            </w:r>
          </w:p>
        </w:tc>
        <w:tc>
          <w:tcPr>
            <w:tcW w:w="537" w:type="dxa"/>
          </w:tcPr>
          <w:p w14:paraId="03690141" w14:textId="77777777" w:rsidR="00B4267C" w:rsidRPr="00B4267C" w:rsidRDefault="00B4267C" w:rsidP="00BC1262">
            <w:pPr>
              <w:pStyle w:val="Default"/>
              <w:spacing w:line="288" w:lineRule="auto"/>
            </w:pPr>
          </w:p>
        </w:tc>
        <w:tc>
          <w:tcPr>
            <w:tcW w:w="671" w:type="dxa"/>
          </w:tcPr>
          <w:p w14:paraId="6E61C372" w14:textId="77777777" w:rsidR="00B4267C" w:rsidRPr="00B4267C" w:rsidRDefault="00B4267C" w:rsidP="00BC1262">
            <w:pPr>
              <w:pStyle w:val="Default"/>
              <w:spacing w:line="288" w:lineRule="auto"/>
            </w:pPr>
          </w:p>
        </w:tc>
        <w:tc>
          <w:tcPr>
            <w:tcW w:w="2047" w:type="dxa"/>
          </w:tcPr>
          <w:p w14:paraId="3793EC64" w14:textId="77777777" w:rsidR="00B4267C" w:rsidRPr="00B4267C" w:rsidRDefault="00B4267C" w:rsidP="00BC1262">
            <w:pPr>
              <w:pStyle w:val="Default"/>
              <w:spacing w:line="288" w:lineRule="auto"/>
            </w:pPr>
          </w:p>
        </w:tc>
      </w:tr>
    </w:tbl>
    <w:p w14:paraId="03B8BD43" w14:textId="77777777" w:rsidR="00CF1862" w:rsidRDefault="00CF1862" w:rsidP="00BC1262">
      <w:pPr>
        <w:ind w:firstLine="709"/>
        <w:jc w:val="both"/>
        <w:rPr>
          <w:rFonts w:ascii="Times New Roman" w:hAnsi="Times New Roman" w:cs="Times New Roman"/>
          <w:sz w:val="24"/>
          <w:szCs w:val="24"/>
        </w:rPr>
      </w:pPr>
    </w:p>
    <w:p w14:paraId="61415A13" w14:textId="77777777" w:rsidR="00B44582" w:rsidRPr="00B44582" w:rsidRDefault="00B44582" w:rsidP="00BC1262">
      <w:pPr>
        <w:pStyle w:val="Default"/>
      </w:pPr>
      <w:r w:rsidRPr="00B44582">
        <w:t xml:space="preserve">Ф.и.о. члена отборочной комиссии: ________________________________ </w:t>
      </w:r>
    </w:p>
    <w:p w14:paraId="23298796" w14:textId="77777777" w:rsidR="00B44582" w:rsidRDefault="00B44582" w:rsidP="00BC1262">
      <w:pPr>
        <w:pStyle w:val="Default"/>
      </w:pPr>
    </w:p>
    <w:p w14:paraId="0B434290" w14:textId="77777777" w:rsidR="00B44582" w:rsidRDefault="00B44582" w:rsidP="00BC1262">
      <w:pPr>
        <w:pStyle w:val="Default"/>
      </w:pPr>
    </w:p>
    <w:p w14:paraId="2E5D4337" w14:textId="77777777" w:rsidR="00B44582" w:rsidRPr="00B44582" w:rsidRDefault="00B44582" w:rsidP="00BC1262">
      <w:pPr>
        <w:pStyle w:val="Default"/>
      </w:pPr>
      <w:r w:rsidRPr="00B44582">
        <w:t xml:space="preserve">Итого: да ____, нет___ </w:t>
      </w:r>
    </w:p>
    <w:p w14:paraId="4AE85199" w14:textId="77777777" w:rsidR="00B44582" w:rsidRDefault="00B44582" w:rsidP="00BC1262">
      <w:pPr>
        <w:jc w:val="both"/>
        <w:rPr>
          <w:i/>
          <w:iCs/>
          <w:sz w:val="24"/>
          <w:szCs w:val="24"/>
        </w:rPr>
      </w:pPr>
    </w:p>
    <w:p w14:paraId="4D8F3266" w14:textId="77777777" w:rsidR="002B7615" w:rsidRDefault="002B7615" w:rsidP="00BC1262">
      <w:pPr>
        <w:jc w:val="both"/>
        <w:rPr>
          <w:i/>
          <w:iCs/>
          <w:sz w:val="24"/>
          <w:szCs w:val="24"/>
        </w:rPr>
      </w:pPr>
    </w:p>
    <w:p w14:paraId="098D4867" w14:textId="77777777" w:rsidR="00B44582" w:rsidRPr="00DE7D0C" w:rsidRDefault="00B44582" w:rsidP="00BC1262">
      <w:pPr>
        <w:jc w:val="both"/>
        <w:rPr>
          <w:rFonts w:ascii="Times New Roman" w:hAnsi="Times New Roman" w:cs="Times New Roman"/>
          <w:sz w:val="20"/>
          <w:szCs w:val="24"/>
        </w:rPr>
      </w:pPr>
      <w:r w:rsidRPr="00DE7D0C">
        <w:rPr>
          <w:i/>
          <w:iCs/>
          <w:sz w:val="20"/>
          <w:szCs w:val="24"/>
        </w:rPr>
        <w:t>Подсчет осуществляется суммированием положительных и отрицательных (т.е. со знаком минус) оценок. Например, да – 6 критериев, нет – 5 критериев, общая оценка +1; или да - 3, нет – 8, общая оценка – минус 5. Неотмеченный критерий считается отрицательной оценкой.</w:t>
      </w:r>
    </w:p>
    <w:p w14:paraId="0C1F46A0" w14:textId="77777777" w:rsidR="009D0987" w:rsidRDefault="009D0987" w:rsidP="00BC1262">
      <w:pPr>
        <w:pStyle w:val="Default"/>
        <w:jc w:val="right"/>
      </w:pPr>
    </w:p>
    <w:p w14:paraId="26E52C3D" w14:textId="77777777" w:rsidR="009D0987" w:rsidRDefault="009D0987" w:rsidP="00BC1262">
      <w:pPr>
        <w:pStyle w:val="Default"/>
        <w:jc w:val="right"/>
      </w:pPr>
    </w:p>
    <w:p w14:paraId="40DED7E8" w14:textId="77777777" w:rsidR="00B44582" w:rsidRDefault="00B44582" w:rsidP="00BC1262">
      <w:pPr>
        <w:pStyle w:val="Default"/>
        <w:jc w:val="right"/>
      </w:pPr>
    </w:p>
    <w:p w14:paraId="400DBE84" w14:textId="77777777" w:rsidR="00B44582" w:rsidRDefault="00B44582" w:rsidP="00BC1262">
      <w:pPr>
        <w:pStyle w:val="Default"/>
        <w:jc w:val="right"/>
      </w:pPr>
    </w:p>
    <w:p w14:paraId="6A52A29F" w14:textId="77777777" w:rsidR="00B44582" w:rsidRDefault="00B44582" w:rsidP="00BC1262">
      <w:pPr>
        <w:pStyle w:val="Default"/>
        <w:jc w:val="right"/>
      </w:pPr>
    </w:p>
    <w:p w14:paraId="7F359156" w14:textId="77777777" w:rsidR="00B44582" w:rsidRDefault="00B44582" w:rsidP="00BC1262">
      <w:pPr>
        <w:pStyle w:val="Default"/>
        <w:jc w:val="right"/>
      </w:pPr>
    </w:p>
    <w:p w14:paraId="45159FCE" w14:textId="77777777" w:rsidR="00B44582" w:rsidRDefault="00B44582" w:rsidP="00BC1262">
      <w:pPr>
        <w:pStyle w:val="Default"/>
        <w:jc w:val="right"/>
      </w:pPr>
    </w:p>
    <w:p w14:paraId="69A07C92" w14:textId="77777777" w:rsidR="00CF1862" w:rsidRDefault="00DE7D0C" w:rsidP="00BC1262">
      <w:pPr>
        <w:pStyle w:val="Default"/>
        <w:jc w:val="right"/>
      </w:pPr>
      <w:r>
        <w:t>Приложение 4</w:t>
      </w:r>
      <w:r w:rsidR="00CF1862" w:rsidRPr="009D0987">
        <w:t xml:space="preserve"> </w:t>
      </w:r>
    </w:p>
    <w:p w14:paraId="4CD7EBF8" w14:textId="77777777" w:rsidR="009D0987" w:rsidRPr="009D0987" w:rsidRDefault="009D0987" w:rsidP="00BC1262">
      <w:pPr>
        <w:pStyle w:val="Default"/>
        <w:jc w:val="right"/>
      </w:pPr>
    </w:p>
    <w:p w14:paraId="12845766" w14:textId="77777777" w:rsidR="009D0987" w:rsidRDefault="009D0987" w:rsidP="00BC1262">
      <w:pPr>
        <w:pStyle w:val="Default"/>
        <w:jc w:val="center"/>
        <w:rPr>
          <w:b/>
          <w:bCs/>
        </w:rPr>
      </w:pPr>
    </w:p>
    <w:p w14:paraId="7A199069" w14:textId="77777777" w:rsidR="00CF1862" w:rsidRPr="009D0987" w:rsidRDefault="00CF1862" w:rsidP="00BC1262">
      <w:pPr>
        <w:pStyle w:val="Default"/>
        <w:jc w:val="center"/>
      </w:pPr>
      <w:r w:rsidRPr="009D0987">
        <w:rPr>
          <w:b/>
          <w:bCs/>
        </w:rPr>
        <w:t>Регламент заседаний второго этапа и презентаций докладов</w:t>
      </w:r>
    </w:p>
    <w:p w14:paraId="41C5FA5D" w14:textId="77777777" w:rsidR="009D0987" w:rsidRDefault="009D0987" w:rsidP="00BC1262">
      <w:pPr>
        <w:pStyle w:val="Default"/>
      </w:pPr>
    </w:p>
    <w:p w14:paraId="6322A31D" w14:textId="77777777" w:rsidR="00CF1862" w:rsidRPr="009D0987" w:rsidRDefault="00CF1862" w:rsidP="00BC1262">
      <w:pPr>
        <w:pStyle w:val="Default"/>
        <w:ind w:firstLine="709"/>
        <w:jc w:val="both"/>
      </w:pPr>
      <w:r w:rsidRPr="009D0987">
        <w:t xml:space="preserve">Настоящий регламент определяет требования к проведению секций второго тура Конкурса, которыми должны руководствоваться модераторы, и к формату научных докладов. </w:t>
      </w:r>
    </w:p>
    <w:p w14:paraId="42D88DDD" w14:textId="77777777" w:rsidR="00CF1862" w:rsidRPr="009D0987" w:rsidRDefault="00CF1862" w:rsidP="00BC1262">
      <w:pPr>
        <w:pStyle w:val="Default"/>
        <w:ind w:firstLine="709"/>
        <w:jc w:val="both"/>
      </w:pPr>
      <w:r w:rsidRPr="009D0987">
        <w:t xml:space="preserve">Секции Конкурса должны точно укладываться в предусмотренные программой временные рамки. За соблюдение регламента докладов отвечают модераторы заседаний. </w:t>
      </w:r>
    </w:p>
    <w:p w14:paraId="08C73A92" w14:textId="77777777" w:rsidR="00CF1862" w:rsidRDefault="00CF1862" w:rsidP="00BC1262">
      <w:pPr>
        <w:pStyle w:val="Default"/>
        <w:ind w:firstLine="709"/>
        <w:jc w:val="both"/>
      </w:pPr>
      <w:r w:rsidRPr="009D0987">
        <w:t xml:space="preserve">На каждое выступление участника отводится </w:t>
      </w:r>
      <w:r w:rsidR="0006445C">
        <w:t>1</w:t>
      </w:r>
      <w:r w:rsidR="004306BB">
        <w:t>0</w:t>
      </w:r>
      <w:r w:rsidRPr="009D0987">
        <w:t xml:space="preserve"> мин., из них </w:t>
      </w:r>
      <w:r w:rsidR="004306BB">
        <w:t>7</w:t>
      </w:r>
      <w:r w:rsidRPr="009D0987">
        <w:t xml:space="preserve"> мин. на доклад и </w:t>
      </w:r>
      <w:r w:rsidR="004306BB">
        <w:t>3</w:t>
      </w:r>
      <w:r w:rsidRPr="009D0987">
        <w:t xml:space="preserve"> мин. на вопросы и ответы.</w:t>
      </w:r>
      <w:r w:rsidR="00EB5436">
        <w:t xml:space="preserve"> </w:t>
      </w:r>
    </w:p>
    <w:p w14:paraId="5E1E9A00" w14:textId="77777777" w:rsidR="00CF1862" w:rsidRPr="009D0987" w:rsidRDefault="00CF1862" w:rsidP="00BC1262">
      <w:pPr>
        <w:pStyle w:val="Default"/>
        <w:ind w:firstLine="709"/>
        <w:jc w:val="both"/>
      </w:pPr>
      <w:r w:rsidRPr="009D0987">
        <w:t xml:space="preserve">Модераторы должны предусмотреть и объявить сигналы, которыми они предупредят участника об истечении времени доклада. Если модератор видит, что участник не укладывается в отведенное ему время, он может предложить ему представить оставшиеся слайды выборочно, например, изложить основные результаты или сформулировать основной вывод. Если участник, несмотря на предупреждение модератора об истечении отведенного на доклад времени, превышает предусмотренное для доклада время, модератор обязан прервать его выступление. </w:t>
      </w:r>
    </w:p>
    <w:p w14:paraId="5706DD39" w14:textId="77777777" w:rsidR="00CF1862" w:rsidRPr="009D0987" w:rsidRDefault="00CF1862" w:rsidP="00BC1262">
      <w:pPr>
        <w:spacing w:after="0" w:line="240" w:lineRule="auto"/>
        <w:ind w:firstLine="709"/>
        <w:jc w:val="both"/>
        <w:rPr>
          <w:rFonts w:ascii="Times New Roman" w:hAnsi="Times New Roman" w:cs="Times New Roman"/>
          <w:sz w:val="24"/>
          <w:szCs w:val="24"/>
        </w:rPr>
      </w:pPr>
      <w:r w:rsidRPr="009D0987">
        <w:rPr>
          <w:rFonts w:ascii="Times New Roman" w:hAnsi="Times New Roman" w:cs="Times New Roman"/>
          <w:sz w:val="24"/>
          <w:szCs w:val="24"/>
        </w:rPr>
        <w:t>Модераторы должны регулировать время постановки вопросов и ответов на вопросы. Задаваемые из зала вопросы должны быть четко сформулированы и не занимать более 30 сек., в обратном случае модераторы должен прервать задающего вопрос. Модератор может предложить участникам заседания задавать вопросы в письменной форме, выбрать из них наиболее интересные и зачитать их докладчику. Модератор должен побуждать участников секции задавать вопросы докладчику, проявлять инициативу, чтобы стимулировать обсуждение.</w:t>
      </w:r>
    </w:p>
    <w:p w14:paraId="3D61AAC6" w14:textId="77777777" w:rsidR="00CF1862" w:rsidRDefault="00CF1862" w:rsidP="00BC1262">
      <w:pPr>
        <w:ind w:firstLine="709"/>
        <w:jc w:val="both"/>
        <w:rPr>
          <w:sz w:val="28"/>
          <w:szCs w:val="28"/>
        </w:rPr>
      </w:pPr>
    </w:p>
    <w:p w14:paraId="66E14A50" w14:textId="77777777" w:rsidR="00CF1862" w:rsidRDefault="00CF1862" w:rsidP="00BC1262">
      <w:pPr>
        <w:ind w:firstLine="709"/>
        <w:jc w:val="both"/>
        <w:rPr>
          <w:sz w:val="28"/>
          <w:szCs w:val="28"/>
        </w:rPr>
      </w:pPr>
    </w:p>
    <w:p w14:paraId="6BECDDD7" w14:textId="77777777" w:rsidR="00CF1862" w:rsidRDefault="00CF1862" w:rsidP="00BC1262">
      <w:pPr>
        <w:ind w:firstLine="709"/>
        <w:jc w:val="both"/>
        <w:rPr>
          <w:sz w:val="28"/>
          <w:szCs w:val="28"/>
        </w:rPr>
      </w:pPr>
    </w:p>
    <w:p w14:paraId="790767D4" w14:textId="77777777" w:rsidR="00CF1862" w:rsidRDefault="00CF1862" w:rsidP="00BC1262">
      <w:pPr>
        <w:ind w:firstLine="709"/>
        <w:jc w:val="both"/>
        <w:rPr>
          <w:sz w:val="28"/>
          <w:szCs w:val="28"/>
        </w:rPr>
      </w:pPr>
    </w:p>
    <w:p w14:paraId="2C27316B" w14:textId="77777777" w:rsidR="00CF1862" w:rsidRDefault="00CF1862" w:rsidP="00BC1262">
      <w:pPr>
        <w:ind w:firstLine="709"/>
        <w:jc w:val="both"/>
        <w:rPr>
          <w:sz w:val="28"/>
          <w:szCs w:val="28"/>
        </w:rPr>
      </w:pPr>
    </w:p>
    <w:p w14:paraId="769FA405" w14:textId="77777777" w:rsidR="00CF1862" w:rsidRDefault="00CF1862" w:rsidP="00BC1262">
      <w:pPr>
        <w:ind w:firstLine="709"/>
        <w:jc w:val="both"/>
        <w:rPr>
          <w:sz w:val="28"/>
          <w:szCs w:val="28"/>
        </w:rPr>
      </w:pPr>
    </w:p>
    <w:p w14:paraId="65643EF6" w14:textId="77777777" w:rsidR="00DE7D0C" w:rsidRDefault="00DE7D0C" w:rsidP="00BC1262">
      <w:pPr>
        <w:ind w:firstLine="709"/>
        <w:jc w:val="both"/>
        <w:rPr>
          <w:sz w:val="28"/>
          <w:szCs w:val="28"/>
        </w:rPr>
      </w:pPr>
    </w:p>
    <w:p w14:paraId="51D059FA" w14:textId="77777777" w:rsidR="00DE7D0C" w:rsidRDefault="00DE7D0C" w:rsidP="00BC1262">
      <w:pPr>
        <w:ind w:firstLine="709"/>
        <w:jc w:val="both"/>
        <w:rPr>
          <w:sz w:val="28"/>
          <w:szCs w:val="28"/>
        </w:rPr>
      </w:pPr>
    </w:p>
    <w:p w14:paraId="4118BA44" w14:textId="77777777" w:rsidR="00DE7D0C" w:rsidRDefault="00DE7D0C" w:rsidP="00BC1262">
      <w:pPr>
        <w:ind w:firstLine="709"/>
        <w:jc w:val="both"/>
        <w:rPr>
          <w:sz w:val="28"/>
          <w:szCs w:val="28"/>
        </w:rPr>
      </w:pPr>
    </w:p>
    <w:p w14:paraId="6CAE9280" w14:textId="77777777" w:rsidR="00DE7D0C" w:rsidRDefault="00DE7D0C" w:rsidP="00BC1262">
      <w:pPr>
        <w:ind w:firstLine="709"/>
        <w:jc w:val="both"/>
        <w:rPr>
          <w:sz w:val="28"/>
          <w:szCs w:val="28"/>
        </w:rPr>
      </w:pPr>
    </w:p>
    <w:p w14:paraId="00372380" w14:textId="77777777" w:rsidR="00CF1862" w:rsidRDefault="00CF1862" w:rsidP="00BC1262">
      <w:pPr>
        <w:ind w:firstLine="709"/>
        <w:jc w:val="both"/>
        <w:rPr>
          <w:sz w:val="28"/>
          <w:szCs w:val="28"/>
        </w:rPr>
      </w:pPr>
    </w:p>
    <w:p w14:paraId="5E59A7A9" w14:textId="77777777" w:rsidR="000337DF" w:rsidRDefault="000337DF" w:rsidP="00BC1262">
      <w:pPr>
        <w:ind w:firstLine="709"/>
        <w:jc w:val="both"/>
        <w:rPr>
          <w:sz w:val="28"/>
          <w:szCs w:val="28"/>
        </w:rPr>
      </w:pPr>
    </w:p>
    <w:p w14:paraId="3081E726" w14:textId="77777777" w:rsidR="000337DF" w:rsidRDefault="000337DF" w:rsidP="00BC1262">
      <w:pPr>
        <w:ind w:firstLine="709"/>
        <w:jc w:val="both"/>
        <w:rPr>
          <w:sz w:val="28"/>
          <w:szCs w:val="28"/>
        </w:rPr>
      </w:pPr>
    </w:p>
    <w:p w14:paraId="028D5C20" w14:textId="77777777" w:rsidR="00CF1862" w:rsidRPr="00E73212" w:rsidRDefault="00CF1862" w:rsidP="00BC1262">
      <w:pPr>
        <w:ind w:firstLine="709"/>
        <w:jc w:val="both"/>
        <w:rPr>
          <w:sz w:val="24"/>
          <w:szCs w:val="28"/>
        </w:rPr>
      </w:pPr>
    </w:p>
    <w:p w14:paraId="0413D766" w14:textId="77777777" w:rsidR="00BC1262" w:rsidRDefault="00BC1262" w:rsidP="00BC1262">
      <w:pPr>
        <w:pStyle w:val="Default"/>
        <w:jc w:val="right"/>
      </w:pPr>
    </w:p>
    <w:p w14:paraId="083B1823" w14:textId="77777777" w:rsidR="00BC1262" w:rsidRDefault="00BC1262" w:rsidP="00BC1262">
      <w:pPr>
        <w:pStyle w:val="Default"/>
        <w:jc w:val="right"/>
      </w:pPr>
    </w:p>
    <w:p w14:paraId="5E19A409" w14:textId="77777777" w:rsidR="00CF1862" w:rsidRPr="00DE7D0C" w:rsidRDefault="00DE7D0C" w:rsidP="00BC1262">
      <w:pPr>
        <w:pStyle w:val="Default"/>
        <w:jc w:val="right"/>
      </w:pPr>
      <w:r>
        <w:t>Приложение 5</w:t>
      </w:r>
    </w:p>
    <w:p w14:paraId="18B6DA19" w14:textId="77777777" w:rsidR="00BC1262" w:rsidRDefault="00BC1262" w:rsidP="00BC1262">
      <w:pPr>
        <w:pStyle w:val="Default"/>
        <w:jc w:val="center"/>
        <w:rPr>
          <w:b/>
          <w:bCs/>
        </w:rPr>
      </w:pPr>
    </w:p>
    <w:p w14:paraId="39D9A216" w14:textId="77777777" w:rsidR="00CF1862" w:rsidRPr="00DE7D0C" w:rsidRDefault="00CF1862" w:rsidP="00BC1262">
      <w:pPr>
        <w:pStyle w:val="Default"/>
        <w:jc w:val="center"/>
      </w:pPr>
      <w:r w:rsidRPr="00DE7D0C">
        <w:rPr>
          <w:b/>
          <w:bCs/>
        </w:rPr>
        <w:t>БЮЛЛЕТЕНЬ ГОЛОСОВАНИЯ</w:t>
      </w:r>
    </w:p>
    <w:p w14:paraId="6D2BF7E3" w14:textId="77777777" w:rsidR="00CF1862" w:rsidRDefault="00CF1862" w:rsidP="00BC1262">
      <w:pPr>
        <w:pStyle w:val="Default"/>
        <w:jc w:val="center"/>
        <w:rPr>
          <w:b/>
          <w:bCs/>
        </w:rPr>
      </w:pPr>
      <w:r w:rsidRPr="00DE7D0C">
        <w:rPr>
          <w:b/>
          <w:bCs/>
        </w:rPr>
        <w:t>члена жюри</w:t>
      </w:r>
    </w:p>
    <w:p w14:paraId="4AD1ADC2" w14:textId="77777777" w:rsidR="00E73212" w:rsidRPr="00DE7D0C" w:rsidRDefault="00E73212" w:rsidP="00BC1262">
      <w:pPr>
        <w:pStyle w:val="Default"/>
        <w:jc w:val="center"/>
      </w:pPr>
    </w:p>
    <w:p w14:paraId="6903D3B3" w14:textId="77777777" w:rsidR="00CF1862" w:rsidRPr="00DE7D0C" w:rsidRDefault="00CF1862" w:rsidP="00BC1262">
      <w:pPr>
        <w:pStyle w:val="Default"/>
        <w:spacing w:line="288" w:lineRule="auto"/>
        <w:rPr>
          <w:u w:val="single"/>
        </w:rPr>
      </w:pPr>
      <w:r w:rsidRPr="00DE7D0C">
        <w:rPr>
          <w:b/>
          <w:bCs/>
          <w:u w:val="single"/>
        </w:rPr>
        <w:t xml:space="preserve">Оценка научного доклада и презентации </w:t>
      </w:r>
    </w:p>
    <w:p w14:paraId="52DD6D44" w14:textId="77777777" w:rsidR="00CF1862" w:rsidRPr="00DE7D0C" w:rsidRDefault="00CF1862" w:rsidP="00BC1262">
      <w:pPr>
        <w:pStyle w:val="Default"/>
        <w:spacing w:line="288" w:lineRule="auto"/>
      </w:pPr>
      <w:r w:rsidRPr="00DE7D0C">
        <w:rPr>
          <w:b/>
          <w:bCs/>
        </w:rPr>
        <w:t xml:space="preserve">Автор ____________________________________ </w:t>
      </w:r>
    </w:p>
    <w:p w14:paraId="13B5B17B" w14:textId="77777777" w:rsidR="00CF1862" w:rsidRPr="00DE7D0C" w:rsidRDefault="00CF1862" w:rsidP="00BC1262">
      <w:pPr>
        <w:pStyle w:val="Default"/>
        <w:spacing w:line="288" w:lineRule="auto"/>
        <w:rPr>
          <w:b/>
          <w:bCs/>
        </w:rPr>
      </w:pPr>
      <w:r w:rsidRPr="00DE7D0C">
        <w:rPr>
          <w:b/>
          <w:bCs/>
        </w:rPr>
        <w:t xml:space="preserve">Название:_____________________________________________________________________________________________________________________________________ </w:t>
      </w:r>
    </w:p>
    <w:p w14:paraId="3C66851D" w14:textId="77777777" w:rsidR="00CF1862" w:rsidRPr="00CF1862" w:rsidRDefault="00CF1862" w:rsidP="00BC1262">
      <w:pPr>
        <w:pStyle w:val="Default"/>
        <w:rPr>
          <w:sz w:val="22"/>
          <w:szCs w:val="28"/>
        </w:rPr>
      </w:pPr>
      <w:r w:rsidRPr="00CF1862">
        <w:rPr>
          <w:i/>
          <w:iCs/>
          <w:sz w:val="20"/>
          <w:szCs w:val="23"/>
        </w:rPr>
        <w:t xml:space="preserve">По каждому из критериев отбора, предложенных ниже в таблице, необходимо отметить выбранное количество баллов. </w:t>
      </w:r>
      <w:r w:rsidRPr="00CF1862">
        <w:rPr>
          <w:b/>
          <w:bCs/>
          <w:i/>
          <w:iCs/>
          <w:sz w:val="20"/>
          <w:szCs w:val="23"/>
        </w:rPr>
        <w:t>Обведите, пожалуйста, Вашу оценку</w:t>
      </w:r>
      <w:r w:rsidRPr="00CF1862">
        <w:rPr>
          <w:i/>
          <w:iCs/>
          <w:sz w:val="20"/>
          <w:szCs w:val="23"/>
        </w:rPr>
        <w:t xml:space="preserve">: </w:t>
      </w:r>
    </w:p>
    <w:p w14:paraId="440D83AD" w14:textId="77777777" w:rsidR="00CF1862" w:rsidRDefault="00CF1862" w:rsidP="00BC1262">
      <w:pPr>
        <w:pStyle w:val="Default"/>
        <w:rPr>
          <w:sz w:val="28"/>
          <w:szCs w:val="28"/>
        </w:rPr>
      </w:pPr>
    </w:p>
    <w:tbl>
      <w:tblPr>
        <w:tblW w:w="10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2"/>
        <w:gridCol w:w="425"/>
        <w:gridCol w:w="425"/>
        <w:gridCol w:w="426"/>
        <w:gridCol w:w="425"/>
        <w:gridCol w:w="425"/>
        <w:gridCol w:w="425"/>
        <w:gridCol w:w="426"/>
        <w:gridCol w:w="425"/>
        <w:gridCol w:w="425"/>
        <w:gridCol w:w="570"/>
        <w:gridCol w:w="2120"/>
      </w:tblGrid>
      <w:tr w:rsidR="00CF1862" w14:paraId="17322082" w14:textId="77777777" w:rsidTr="00BC1262">
        <w:trPr>
          <w:trHeight w:val="476"/>
        </w:trPr>
        <w:tc>
          <w:tcPr>
            <w:tcW w:w="3792" w:type="dxa"/>
          </w:tcPr>
          <w:p w14:paraId="55814B07" w14:textId="77777777" w:rsidR="00CF1862" w:rsidRDefault="00CF1862" w:rsidP="00BC1262">
            <w:pPr>
              <w:pStyle w:val="Default"/>
              <w:jc w:val="center"/>
              <w:rPr>
                <w:sz w:val="22"/>
                <w:szCs w:val="22"/>
              </w:rPr>
            </w:pPr>
            <w:r w:rsidRPr="00CF1862">
              <w:rPr>
                <w:b/>
                <w:bCs/>
                <w:sz w:val="18"/>
                <w:szCs w:val="22"/>
              </w:rPr>
              <w:t>Критерии (</w:t>
            </w:r>
            <w:r w:rsidRPr="00CF1862">
              <w:rPr>
                <w:b/>
                <w:bCs/>
                <w:i/>
                <w:iCs/>
                <w:sz w:val="18"/>
                <w:szCs w:val="22"/>
              </w:rPr>
              <w:t>весовой коэффициент</w:t>
            </w:r>
            <w:r w:rsidRPr="00CF1862">
              <w:rPr>
                <w:b/>
                <w:bCs/>
                <w:sz w:val="18"/>
                <w:szCs w:val="22"/>
              </w:rPr>
              <w:t>)</w:t>
            </w:r>
          </w:p>
        </w:tc>
        <w:tc>
          <w:tcPr>
            <w:tcW w:w="4397" w:type="dxa"/>
            <w:gridSpan w:val="10"/>
          </w:tcPr>
          <w:p w14:paraId="5C283ACF" w14:textId="77777777" w:rsidR="00CF1862" w:rsidRDefault="00CF1862" w:rsidP="00BC1262">
            <w:pPr>
              <w:pStyle w:val="Default"/>
              <w:jc w:val="center"/>
              <w:rPr>
                <w:sz w:val="22"/>
                <w:szCs w:val="22"/>
              </w:rPr>
            </w:pPr>
            <w:r>
              <w:rPr>
                <w:b/>
                <w:bCs/>
                <w:sz w:val="22"/>
                <w:szCs w:val="22"/>
              </w:rPr>
              <w:t>Оценка в баллах</w:t>
            </w:r>
          </w:p>
        </w:tc>
        <w:tc>
          <w:tcPr>
            <w:tcW w:w="2120" w:type="dxa"/>
          </w:tcPr>
          <w:p w14:paraId="0E650D4A" w14:textId="77777777" w:rsidR="00CF1862" w:rsidRDefault="00CF1862" w:rsidP="00BC1262">
            <w:pPr>
              <w:pStyle w:val="Default"/>
              <w:jc w:val="center"/>
              <w:rPr>
                <w:sz w:val="22"/>
                <w:szCs w:val="22"/>
              </w:rPr>
            </w:pPr>
            <w:r>
              <w:rPr>
                <w:b/>
                <w:bCs/>
                <w:sz w:val="22"/>
                <w:szCs w:val="22"/>
              </w:rPr>
              <w:t>Итоговый балл с учетом «веса»</w:t>
            </w:r>
          </w:p>
          <w:p w14:paraId="55BB8D8C" w14:textId="77777777" w:rsidR="00CF1862" w:rsidRDefault="00CF1862" w:rsidP="00BC1262">
            <w:pPr>
              <w:pStyle w:val="Default"/>
              <w:jc w:val="center"/>
              <w:rPr>
                <w:sz w:val="22"/>
                <w:szCs w:val="22"/>
              </w:rPr>
            </w:pPr>
            <w:r>
              <w:rPr>
                <w:i/>
                <w:iCs/>
                <w:sz w:val="22"/>
                <w:szCs w:val="22"/>
              </w:rPr>
              <w:t>(заполняется при обсчете)</w:t>
            </w:r>
          </w:p>
        </w:tc>
      </w:tr>
      <w:tr w:rsidR="00CF1862" w14:paraId="7FEB4F72" w14:textId="77777777" w:rsidTr="00BC1262">
        <w:trPr>
          <w:trHeight w:val="227"/>
        </w:trPr>
        <w:tc>
          <w:tcPr>
            <w:tcW w:w="3792" w:type="dxa"/>
          </w:tcPr>
          <w:p w14:paraId="7915DD3C" w14:textId="77777777" w:rsidR="00CF1862" w:rsidRDefault="00CF1862" w:rsidP="00BC1262">
            <w:pPr>
              <w:pStyle w:val="Default"/>
              <w:rPr>
                <w:sz w:val="22"/>
                <w:szCs w:val="22"/>
              </w:rPr>
            </w:pPr>
            <w:r>
              <w:rPr>
                <w:sz w:val="22"/>
                <w:szCs w:val="22"/>
              </w:rPr>
              <w:t xml:space="preserve">Актуальность научного исследования </w:t>
            </w:r>
          </w:p>
          <w:p w14:paraId="56D547F9" w14:textId="77777777" w:rsidR="00CF1862" w:rsidRDefault="00CF1862" w:rsidP="00BC1262">
            <w:pPr>
              <w:pStyle w:val="Default"/>
              <w:rPr>
                <w:sz w:val="22"/>
                <w:szCs w:val="22"/>
              </w:rPr>
            </w:pPr>
            <w:r>
              <w:rPr>
                <w:i/>
                <w:iCs/>
                <w:sz w:val="22"/>
                <w:szCs w:val="22"/>
              </w:rPr>
              <w:t xml:space="preserve">(весовой коэффициент – 0,8) </w:t>
            </w:r>
          </w:p>
        </w:tc>
        <w:tc>
          <w:tcPr>
            <w:tcW w:w="425" w:type="dxa"/>
          </w:tcPr>
          <w:p w14:paraId="4F36FAFD" w14:textId="77777777" w:rsidR="00CF1862" w:rsidRDefault="00CF1862" w:rsidP="00BC1262">
            <w:pPr>
              <w:pStyle w:val="Default"/>
              <w:rPr>
                <w:sz w:val="23"/>
                <w:szCs w:val="23"/>
              </w:rPr>
            </w:pPr>
            <w:r>
              <w:rPr>
                <w:sz w:val="23"/>
                <w:szCs w:val="23"/>
              </w:rPr>
              <w:t xml:space="preserve">1 </w:t>
            </w:r>
          </w:p>
        </w:tc>
        <w:tc>
          <w:tcPr>
            <w:tcW w:w="425" w:type="dxa"/>
          </w:tcPr>
          <w:p w14:paraId="0B47AC75" w14:textId="77777777" w:rsidR="00CF1862" w:rsidRDefault="00CF1862" w:rsidP="00BC1262">
            <w:pPr>
              <w:pStyle w:val="Default"/>
              <w:rPr>
                <w:sz w:val="23"/>
                <w:szCs w:val="23"/>
              </w:rPr>
            </w:pPr>
            <w:r>
              <w:rPr>
                <w:sz w:val="23"/>
                <w:szCs w:val="23"/>
              </w:rPr>
              <w:t xml:space="preserve">2 </w:t>
            </w:r>
          </w:p>
        </w:tc>
        <w:tc>
          <w:tcPr>
            <w:tcW w:w="426" w:type="dxa"/>
          </w:tcPr>
          <w:p w14:paraId="57AFB13C" w14:textId="77777777" w:rsidR="00CF1862" w:rsidRDefault="00CF1862" w:rsidP="00BC1262">
            <w:pPr>
              <w:pStyle w:val="Default"/>
              <w:rPr>
                <w:sz w:val="23"/>
                <w:szCs w:val="23"/>
              </w:rPr>
            </w:pPr>
            <w:r>
              <w:rPr>
                <w:sz w:val="23"/>
                <w:szCs w:val="23"/>
              </w:rPr>
              <w:t xml:space="preserve">3 </w:t>
            </w:r>
          </w:p>
        </w:tc>
        <w:tc>
          <w:tcPr>
            <w:tcW w:w="425" w:type="dxa"/>
          </w:tcPr>
          <w:p w14:paraId="0A2F3580" w14:textId="77777777" w:rsidR="00CF1862" w:rsidRDefault="00CF1862" w:rsidP="00BC1262">
            <w:pPr>
              <w:pStyle w:val="Default"/>
              <w:rPr>
                <w:sz w:val="23"/>
                <w:szCs w:val="23"/>
              </w:rPr>
            </w:pPr>
            <w:r>
              <w:rPr>
                <w:sz w:val="23"/>
                <w:szCs w:val="23"/>
              </w:rPr>
              <w:t xml:space="preserve">4 </w:t>
            </w:r>
          </w:p>
        </w:tc>
        <w:tc>
          <w:tcPr>
            <w:tcW w:w="425" w:type="dxa"/>
          </w:tcPr>
          <w:p w14:paraId="502415CA" w14:textId="77777777" w:rsidR="00CF1862" w:rsidRDefault="00CF1862" w:rsidP="00BC1262">
            <w:pPr>
              <w:pStyle w:val="Default"/>
              <w:rPr>
                <w:sz w:val="23"/>
                <w:szCs w:val="23"/>
              </w:rPr>
            </w:pPr>
            <w:r>
              <w:rPr>
                <w:sz w:val="23"/>
                <w:szCs w:val="23"/>
              </w:rPr>
              <w:t xml:space="preserve">5 </w:t>
            </w:r>
          </w:p>
        </w:tc>
        <w:tc>
          <w:tcPr>
            <w:tcW w:w="425" w:type="dxa"/>
          </w:tcPr>
          <w:p w14:paraId="1364B942" w14:textId="77777777" w:rsidR="00CF1862" w:rsidRDefault="00CF1862" w:rsidP="00BC1262">
            <w:pPr>
              <w:pStyle w:val="Default"/>
              <w:rPr>
                <w:sz w:val="23"/>
                <w:szCs w:val="23"/>
              </w:rPr>
            </w:pPr>
            <w:r>
              <w:rPr>
                <w:sz w:val="23"/>
                <w:szCs w:val="23"/>
              </w:rPr>
              <w:t xml:space="preserve">6 </w:t>
            </w:r>
          </w:p>
        </w:tc>
        <w:tc>
          <w:tcPr>
            <w:tcW w:w="426" w:type="dxa"/>
          </w:tcPr>
          <w:p w14:paraId="1A23C869" w14:textId="77777777" w:rsidR="00CF1862" w:rsidRDefault="00CF1862" w:rsidP="00BC1262">
            <w:pPr>
              <w:pStyle w:val="Default"/>
              <w:rPr>
                <w:sz w:val="23"/>
                <w:szCs w:val="23"/>
              </w:rPr>
            </w:pPr>
            <w:r>
              <w:rPr>
                <w:sz w:val="23"/>
                <w:szCs w:val="23"/>
              </w:rPr>
              <w:t xml:space="preserve">7 </w:t>
            </w:r>
          </w:p>
        </w:tc>
        <w:tc>
          <w:tcPr>
            <w:tcW w:w="425" w:type="dxa"/>
          </w:tcPr>
          <w:p w14:paraId="69CC16CB" w14:textId="77777777" w:rsidR="00CF1862" w:rsidRDefault="00CF1862" w:rsidP="00BC1262">
            <w:pPr>
              <w:pStyle w:val="Default"/>
              <w:rPr>
                <w:sz w:val="23"/>
                <w:szCs w:val="23"/>
              </w:rPr>
            </w:pPr>
            <w:r>
              <w:rPr>
                <w:sz w:val="23"/>
                <w:szCs w:val="23"/>
              </w:rPr>
              <w:t xml:space="preserve">8 </w:t>
            </w:r>
          </w:p>
        </w:tc>
        <w:tc>
          <w:tcPr>
            <w:tcW w:w="425" w:type="dxa"/>
          </w:tcPr>
          <w:p w14:paraId="559361DB" w14:textId="77777777" w:rsidR="00CF1862" w:rsidRDefault="00CF1862" w:rsidP="00BC1262">
            <w:pPr>
              <w:pStyle w:val="Default"/>
              <w:rPr>
                <w:sz w:val="23"/>
                <w:szCs w:val="23"/>
              </w:rPr>
            </w:pPr>
            <w:r>
              <w:rPr>
                <w:sz w:val="23"/>
                <w:szCs w:val="23"/>
              </w:rPr>
              <w:t xml:space="preserve">9 </w:t>
            </w:r>
          </w:p>
        </w:tc>
        <w:tc>
          <w:tcPr>
            <w:tcW w:w="570" w:type="dxa"/>
          </w:tcPr>
          <w:p w14:paraId="121DEEEB" w14:textId="77777777" w:rsidR="00CF1862" w:rsidRDefault="00CF1862" w:rsidP="00BC1262">
            <w:pPr>
              <w:pStyle w:val="Default"/>
              <w:rPr>
                <w:sz w:val="23"/>
                <w:szCs w:val="23"/>
              </w:rPr>
            </w:pPr>
            <w:r>
              <w:rPr>
                <w:sz w:val="23"/>
                <w:szCs w:val="23"/>
              </w:rPr>
              <w:t xml:space="preserve">10 </w:t>
            </w:r>
          </w:p>
        </w:tc>
        <w:tc>
          <w:tcPr>
            <w:tcW w:w="2120" w:type="dxa"/>
          </w:tcPr>
          <w:p w14:paraId="2163777A" w14:textId="77777777" w:rsidR="00CF1862" w:rsidRDefault="00CF1862" w:rsidP="00BC1262">
            <w:pPr>
              <w:pStyle w:val="Default"/>
              <w:rPr>
                <w:sz w:val="23"/>
                <w:szCs w:val="23"/>
              </w:rPr>
            </w:pPr>
          </w:p>
        </w:tc>
      </w:tr>
      <w:tr w:rsidR="00CF1862" w14:paraId="48B9B547" w14:textId="77777777" w:rsidTr="00BC1262">
        <w:trPr>
          <w:trHeight w:val="479"/>
        </w:trPr>
        <w:tc>
          <w:tcPr>
            <w:tcW w:w="3792" w:type="dxa"/>
          </w:tcPr>
          <w:p w14:paraId="0153B73D" w14:textId="77777777" w:rsidR="00CF1862" w:rsidRDefault="00CF1862" w:rsidP="00BC1262">
            <w:pPr>
              <w:pStyle w:val="Default"/>
              <w:rPr>
                <w:sz w:val="22"/>
                <w:szCs w:val="22"/>
              </w:rPr>
            </w:pPr>
            <w:r>
              <w:rPr>
                <w:sz w:val="22"/>
                <w:szCs w:val="22"/>
              </w:rPr>
              <w:t xml:space="preserve">Новизна исследования, оригинальность подхода к достижению поставленной цели </w:t>
            </w:r>
          </w:p>
          <w:p w14:paraId="03A94527" w14:textId="77777777" w:rsidR="00CF1862" w:rsidRDefault="00CF1862" w:rsidP="00BC1262">
            <w:pPr>
              <w:pStyle w:val="Default"/>
              <w:rPr>
                <w:sz w:val="22"/>
                <w:szCs w:val="22"/>
              </w:rPr>
            </w:pPr>
            <w:r>
              <w:rPr>
                <w:i/>
                <w:iCs/>
                <w:sz w:val="22"/>
                <w:szCs w:val="22"/>
              </w:rPr>
              <w:t xml:space="preserve">(весовой коэффициент – 0,9) </w:t>
            </w:r>
          </w:p>
        </w:tc>
        <w:tc>
          <w:tcPr>
            <w:tcW w:w="425" w:type="dxa"/>
          </w:tcPr>
          <w:p w14:paraId="0FCEA02B" w14:textId="77777777" w:rsidR="00CF1862" w:rsidRDefault="00CF1862" w:rsidP="00BC1262">
            <w:pPr>
              <w:pStyle w:val="Default"/>
              <w:rPr>
                <w:sz w:val="22"/>
                <w:szCs w:val="22"/>
              </w:rPr>
            </w:pPr>
            <w:r>
              <w:rPr>
                <w:sz w:val="22"/>
                <w:szCs w:val="22"/>
              </w:rPr>
              <w:t xml:space="preserve">1 </w:t>
            </w:r>
          </w:p>
        </w:tc>
        <w:tc>
          <w:tcPr>
            <w:tcW w:w="425" w:type="dxa"/>
          </w:tcPr>
          <w:p w14:paraId="04E35D09" w14:textId="77777777" w:rsidR="00CF1862" w:rsidRDefault="00CF1862" w:rsidP="00BC1262">
            <w:pPr>
              <w:pStyle w:val="Default"/>
              <w:rPr>
                <w:sz w:val="22"/>
                <w:szCs w:val="22"/>
              </w:rPr>
            </w:pPr>
            <w:r>
              <w:rPr>
                <w:sz w:val="22"/>
                <w:szCs w:val="22"/>
              </w:rPr>
              <w:t xml:space="preserve">2 </w:t>
            </w:r>
          </w:p>
        </w:tc>
        <w:tc>
          <w:tcPr>
            <w:tcW w:w="426" w:type="dxa"/>
          </w:tcPr>
          <w:p w14:paraId="2174DA73" w14:textId="77777777" w:rsidR="00CF1862" w:rsidRDefault="00CF1862" w:rsidP="00BC1262">
            <w:pPr>
              <w:pStyle w:val="Default"/>
              <w:rPr>
                <w:sz w:val="22"/>
                <w:szCs w:val="22"/>
              </w:rPr>
            </w:pPr>
            <w:r>
              <w:rPr>
                <w:sz w:val="22"/>
                <w:szCs w:val="22"/>
              </w:rPr>
              <w:t xml:space="preserve">3 </w:t>
            </w:r>
          </w:p>
        </w:tc>
        <w:tc>
          <w:tcPr>
            <w:tcW w:w="425" w:type="dxa"/>
          </w:tcPr>
          <w:p w14:paraId="1AED31F2" w14:textId="77777777" w:rsidR="00CF1862" w:rsidRDefault="00CF1862" w:rsidP="00BC1262">
            <w:pPr>
              <w:pStyle w:val="Default"/>
              <w:rPr>
                <w:sz w:val="22"/>
                <w:szCs w:val="22"/>
              </w:rPr>
            </w:pPr>
            <w:r>
              <w:rPr>
                <w:sz w:val="22"/>
                <w:szCs w:val="22"/>
              </w:rPr>
              <w:t xml:space="preserve">4 </w:t>
            </w:r>
          </w:p>
        </w:tc>
        <w:tc>
          <w:tcPr>
            <w:tcW w:w="425" w:type="dxa"/>
          </w:tcPr>
          <w:p w14:paraId="18A1D780" w14:textId="77777777" w:rsidR="00CF1862" w:rsidRDefault="00CF1862" w:rsidP="00BC1262">
            <w:pPr>
              <w:pStyle w:val="Default"/>
              <w:rPr>
                <w:sz w:val="22"/>
                <w:szCs w:val="22"/>
              </w:rPr>
            </w:pPr>
            <w:r>
              <w:rPr>
                <w:sz w:val="22"/>
                <w:szCs w:val="22"/>
              </w:rPr>
              <w:t xml:space="preserve">5 </w:t>
            </w:r>
          </w:p>
        </w:tc>
        <w:tc>
          <w:tcPr>
            <w:tcW w:w="425" w:type="dxa"/>
          </w:tcPr>
          <w:p w14:paraId="13D50106" w14:textId="77777777" w:rsidR="00CF1862" w:rsidRDefault="00CF1862" w:rsidP="00BC1262">
            <w:pPr>
              <w:pStyle w:val="Default"/>
              <w:rPr>
                <w:sz w:val="22"/>
                <w:szCs w:val="22"/>
              </w:rPr>
            </w:pPr>
            <w:r>
              <w:rPr>
                <w:sz w:val="22"/>
                <w:szCs w:val="22"/>
              </w:rPr>
              <w:t xml:space="preserve">6 </w:t>
            </w:r>
          </w:p>
        </w:tc>
        <w:tc>
          <w:tcPr>
            <w:tcW w:w="426" w:type="dxa"/>
          </w:tcPr>
          <w:p w14:paraId="6D950D82" w14:textId="77777777" w:rsidR="00CF1862" w:rsidRDefault="00CF1862" w:rsidP="00BC1262">
            <w:pPr>
              <w:pStyle w:val="Default"/>
              <w:rPr>
                <w:sz w:val="22"/>
                <w:szCs w:val="22"/>
              </w:rPr>
            </w:pPr>
            <w:r>
              <w:rPr>
                <w:sz w:val="22"/>
                <w:szCs w:val="22"/>
              </w:rPr>
              <w:t xml:space="preserve">7 </w:t>
            </w:r>
          </w:p>
        </w:tc>
        <w:tc>
          <w:tcPr>
            <w:tcW w:w="425" w:type="dxa"/>
          </w:tcPr>
          <w:p w14:paraId="0A341543" w14:textId="77777777" w:rsidR="00CF1862" w:rsidRDefault="00CF1862" w:rsidP="00BC1262">
            <w:pPr>
              <w:pStyle w:val="Default"/>
              <w:rPr>
                <w:sz w:val="22"/>
                <w:szCs w:val="22"/>
              </w:rPr>
            </w:pPr>
            <w:r>
              <w:rPr>
                <w:sz w:val="22"/>
                <w:szCs w:val="22"/>
              </w:rPr>
              <w:t xml:space="preserve">8 </w:t>
            </w:r>
          </w:p>
        </w:tc>
        <w:tc>
          <w:tcPr>
            <w:tcW w:w="425" w:type="dxa"/>
          </w:tcPr>
          <w:p w14:paraId="0B206783" w14:textId="77777777" w:rsidR="00CF1862" w:rsidRDefault="00CF1862" w:rsidP="00BC1262">
            <w:pPr>
              <w:pStyle w:val="Default"/>
              <w:rPr>
                <w:sz w:val="22"/>
                <w:szCs w:val="22"/>
              </w:rPr>
            </w:pPr>
            <w:r>
              <w:rPr>
                <w:sz w:val="22"/>
                <w:szCs w:val="22"/>
              </w:rPr>
              <w:t xml:space="preserve">9 </w:t>
            </w:r>
          </w:p>
        </w:tc>
        <w:tc>
          <w:tcPr>
            <w:tcW w:w="570" w:type="dxa"/>
          </w:tcPr>
          <w:p w14:paraId="752FBA98" w14:textId="77777777" w:rsidR="00CF1862" w:rsidRDefault="00CF1862" w:rsidP="00BC1262">
            <w:pPr>
              <w:pStyle w:val="Default"/>
              <w:rPr>
                <w:sz w:val="22"/>
                <w:szCs w:val="22"/>
              </w:rPr>
            </w:pPr>
            <w:r>
              <w:rPr>
                <w:sz w:val="22"/>
                <w:szCs w:val="22"/>
              </w:rPr>
              <w:t xml:space="preserve">10 </w:t>
            </w:r>
          </w:p>
        </w:tc>
        <w:tc>
          <w:tcPr>
            <w:tcW w:w="2120" w:type="dxa"/>
          </w:tcPr>
          <w:p w14:paraId="4316474A" w14:textId="77777777" w:rsidR="00CF1862" w:rsidRDefault="00CF1862" w:rsidP="00BC1262">
            <w:pPr>
              <w:pStyle w:val="Default"/>
              <w:rPr>
                <w:sz w:val="22"/>
                <w:szCs w:val="22"/>
              </w:rPr>
            </w:pPr>
          </w:p>
        </w:tc>
      </w:tr>
      <w:tr w:rsidR="00CF1862" w14:paraId="26464380" w14:textId="77777777" w:rsidTr="00BC1262">
        <w:trPr>
          <w:trHeight w:val="353"/>
        </w:trPr>
        <w:tc>
          <w:tcPr>
            <w:tcW w:w="3792" w:type="dxa"/>
          </w:tcPr>
          <w:p w14:paraId="176C4501" w14:textId="77777777" w:rsidR="00CF1862" w:rsidRDefault="00CF1862" w:rsidP="00BC1262">
            <w:pPr>
              <w:pStyle w:val="Default"/>
              <w:rPr>
                <w:sz w:val="22"/>
                <w:szCs w:val="22"/>
              </w:rPr>
            </w:pPr>
            <w:r>
              <w:rPr>
                <w:sz w:val="22"/>
                <w:szCs w:val="22"/>
              </w:rPr>
              <w:t xml:space="preserve">Логичность построения программы исследования </w:t>
            </w:r>
          </w:p>
          <w:p w14:paraId="2F9FF388" w14:textId="77777777" w:rsidR="00CF1862" w:rsidRDefault="00CF1862" w:rsidP="00BC1262">
            <w:pPr>
              <w:pStyle w:val="Default"/>
              <w:rPr>
                <w:sz w:val="22"/>
                <w:szCs w:val="22"/>
              </w:rPr>
            </w:pPr>
            <w:r>
              <w:rPr>
                <w:i/>
                <w:iCs/>
                <w:sz w:val="22"/>
                <w:szCs w:val="22"/>
              </w:rPr>
              <w:t xml:space="preserve">(весовой коэффициент – 0,9) </w:t>
            </w:r>
          </w:p>
        </w:tc>
        <w:tc>
          <w:tcPr>
            <w:tcW w:w="425" w:type="dxa"/>
          </w:tcPr>
          <w:p w14:paraId="264E7CC7" w14:textId="77777777" w:rsidR="00CF1862" w:rsidRDefault="00CF1862" w:rsidP="00BC1262">
            <w:pPr>
              <w:pStyle w:val="Default"/>
              <w:rPr>
                <w:sz w:val="23"/>
                <w:szCs w:val="23"/>
              </w:rPr>
            </w:pPr>
            <w:r>
              <w:rPr>
                <w:sz w:val="23"/>
                <w:szCs w:val="23"/>
              </w:rPr>
              <w:t xml:space="preserve">1 </w:t>
            </w:r>
          </w:p>
        </w:tc>
        <w:tc>
          <w:tcPr>
            <w:tcW w:w="425" w:type="dxa"/>
          </w:tcPr>
          <w:p w14:paraId="2C15A600" w14:textId="77777777" w:rsidR="00CF1862" w:rsidRDefault="00CF1862" w:rsidP="00BC1262">
            <w:pPr>
              <w:pStyle w:val="Default"/>
              <w:rPr>
                <w:sz w:val="23"/>
                <w:szCs w:val="23"/>
              </w:rPr>
            </w:pPr>
            <w:r>
              <w:rPr>
                <w:sz w:val="23"/>
                <w:szCs w:val="23"/>
              </w:rPr>
              <w:t xml:space="preserve">2 </w:t>
            </w:r>
          </w:p>
        </w:tc>
        <w:tc>
          <w:tcPr>
            <w:tcW w:w="426" w:type="dxa"/>
          </w:tcPr>
          <w:p w14:paraId="558E2152" w14:textId="77777777" w:rsidR="00CF1862" w:rsidRDefault="00CF1862" w:rsidP="00BC1262">
            <w:pPr>
              <w:pStyle w:val="Default"/>
              <w:rPr>
                <w:sz w:val="23"/>
                <w:szCs w:val="23"/>
              </w:rPr>
            </w:pPr>
            <w:r>
              <w:rPr>
                <w:sz w:val="23"/>
                <w:szCs w:val="23"/>
              </w:rPr>
              <w:t xml:space="preserve">3 </w:t>
            </w:r>
          </w:p>
        </w:tc>
        <w:tc>
          <w:tcPr>
            <w:tcW w:w="425" w:type="dxa"/>
          </w:tcPr>
          <w:p w14:paraId="48A12007" w14:textId="77777777" w:rsidR="00CF1862" w:rsidRDefault="00CF1862" w:rsidP="00BC1262">
            <w:pPr>
              <w:pStyle w:val="Default"/>
              <w:rPr>
                <w:sz w:val="23"/>
                <w:szCs w:val="23"/>
              </w:rPr>
            </w:pPr>
            <w:r>
              <w:rPr>
                <w:sz w:val="23"/>
                <w:szCs w:val="23"/>
              </w:rPr>
              <w:t xml:space="preserve">4 </w:t>
            </w:r>
          </w:p>
        </w:tc>
        <w:tc>
          <w:tcPr>
            <w:tcW w:w="425" w:type="dxa"/>
          </w:tcPr>
          <w:p w14:paraId="68569331" w14:textId="77777777" w:rsidR="00CF1862" w:rsidRDefault="00CF1862" w:rsidP="00BC1262">
            <w:pPr>
              <w:pStyle w:val="Default"/>
              <w:rPr>
                <w:sz w:val="23"/>
                <w:szCs w:val="23"/>
              </w:rPr>
            </w:pPr>
            <w:r>
              <w:rPr>
                <w:sz w:val="23"/>
                <w:szCs w:val="23"/>
              </w:rPr>
              <w:t xml:space="preserve">5 </w:t>
            </w:r>
          </w:p>
        </w:tc>
        <w:tc>
          <w:tcPr>
            <w:tcW w:w="425" w:type="dxa"/>
          </w:tcPr>
          <w:p w14:paraId="5C59B928" w14:textId="77777777" w:rsidR="00CF1862" w:rsidRDefault="00CF1862" w:rsidP="00BC1262">
            <w:pPr>
              <w:pStyle w:val="Default"/>
              <w:rPr>
                <w:sz w:val="23"/>
                <w:szCs w:val="23"/>
              </w:rPr>
            </w:pPr>
            <w:r>
              <w:rPr>
                <w:sz w:val="23"/>
                <w:szCs w:val="23"/>
              </w:rPr>
              <w:t xml:space="preserve">6 </w:t>
            </w:r>
          </w:p>
        </w:tc>
        <w:tc>
          <w:tcPr>
            <w:tcW w:w="426" w:type="dxa"/>
          </w:tcPr>
          <w:p w14:paraId="7921251F" w14:textId="77777777" w:rsidR="00CF1862" w:rsidRDefault="00CF1862" w:rsidP="00BC1262">
            <w:pPr>
              <w:pStyle w:val="Default"/>
              <w:rPr>
                <w:sz w:val="23"/>
                <w:szCs w:val="23"/>
              </w:rPr>
            </w:pPr>
            <w:r>
              <w:rPr>
                <w:sz w:val="23"/>
                <w:szCs w:val="23"/>
              </w:rPr>
              <w:t xml:space="preserve">7 </w:t>
            </w:r>
          </w:p>
        </w:tc>
        <w:tc>
          <w:tcPr>
            <w:tcW w:w="425" w:type="dxa"/>
          </w:tcPr>
          <w:p w14:paraId="0799FE31" w14:textId="77777777" w:rsidR="00CF1862" w:rsidRDefault="00CF1862" w:rsidP="00BC1262">
            <w:pPr>
              <w:pStyle w:val="Default"/>
              <w:rPr>
                <w:sz w:val="23"/>
                <w:szCs w:val="23"/>
              </w:rPr>
            </w:pPr>
            <w:r>
              <w:rPr>
                <w:sz w:val="23"/>
                <w:szCs w:val="23"/>
              </w:rPr>
              <w:t xml:space="preserve">8 </w:t>
            </w:r>
          </w:p>
        </w:tc>
        <w:tc>
          <w:tcPr>
            <w:tcW w:w="425" w:type="dxa"/>
          </w:tcPr>
          <w:p w14:paraId="39B94EE1" w14:textId="77777777" w:rsidR="00CF1862" w:rsidRDefault="00CF1862" w:rsidP="00BC1262">
            <w:pPr>
              <w:pStyle w:val="Default"/>
              <w:rPr>
                <w:sz w:val="23"/>
                <w:szCs w:val="23"/>
              </w:rPr>
            </w:pPr>
            <w:r>
              <w:rPr>
                <w:sz w:val="23"/>
                <w:szCs w:val="23"/>
              </w:rPr>
              <w:t xml:space="preserve">9 </w:t>
            </w:r>
          </w:p>
        </w:tc>
        <w:tc>
          <w:tcPr>
            <w:tcW w:w="570" w:type="dxa"/>
          </w:tcPr>
          <w:p w14:paraId="1513E69B" w14:textId="77777777" w:rsidR="00CF1862" w:rsidRDefault="00CF1862" w:rsidP="00BC1262">
            <w:pPr>
              <w:pStyle w:val="Default"/>
              <w:rPr>
                <w:sz w:val="23"/>
                <w:szCs w:val="23"/>
              </w:rPr>
            </w:pPr>
            <w:r>
              <w:rPr>
                <w:sz w:val="23"/>
                <w:szCs w:val="23"/>
              </w:rPr>
              <w:t xml:space="preserve">10 </w:t>
            </w:r>
          </w:p>
        </w:tc>
        <w:tc>
          <w:tcPr>
            <w:tcW w:w="2120" w:type="dxa"/>
          </w:tcPr>
          <w:p w14:paraId="37828C1F" w14:textId="77777777" w:rsidR="00CF1862" w:rsidRDefault="00CF1862" w:rsidP="00BC1262">
            <w:pPr>
              <w:pStyle w:val="Default"/>
              <w:rPr>
                <w:sz w:val="23"/>
                <w:szCs w:val="23"/>
              </w:rPr>
            </w:pPr>
          </w:p>
        </w:tc>
      </w:tr>
      <w:tr w:rsidR="00CF1862" w14:paraId="5EDCB66E" w14:textId="77777777" w:rsidTr="00BC1262">
        <w:trPr>
          <w:trHeight w:val="480"/>
        </w:trPr>
        <w:tc>
          <w:tcPr>
            <w:tcW w:w="3792" w:type="dxa"/>
          </w:tcPr>
          <w:p w14:paraId="70984EDA" w14:textId="77777777" w:rsidR="00CF1862" w:rsidRDefault="00CF1862" w:rsidP="00BC1262">
            <w:pPr>
              <w:pStyle w:val="Default"/>
              <w:rPr>
                <w:sz w:val="22"/>
                <w:szCs w:val="22"/>
              </w:rPr>
            </w:pPr>
            <w:r>
              <w:rPr>
                <w:sz w:val="22"/>
                <w:szCs w:val="22"/>
              </w:rPr>
              <w:t xml:space="preserve">Научный уровень (теоретическая обоснованность, адекватность примененных методов) </w:t>
            </w:r>
          </w:p>
          <w:p w14:paraId="1E15FABB" w14:textId="77777777" w:rsidR="00CF1862" w:rsidRDefault="00CF1862" w:rsidP="00BC1262">
            <w:pPr>
              <w:pStyle w:val="Default"/>
              <w:rPr>
                <w:sz w:val="22"/>
                <w:szCs w:val="22"/>
              </w:rPr>
            </w:pPr>
            <w:r>
              <w:rPr>
                <w:i/>
                <w:iCs/>
                <w:sz w:val="22"/>
                <w:szCs w:val="22"/>
              </w:rPr>
              <w:t xml:space="preserve">(весовой коэффициент – 1) </w:t>
            </w:r>
          </w:p>
        </w:tc>
        <w:tc>
          <w:tcPr>
            <w:tcW w:w="425" w:type="dxa"/>
          </w:tcPr>
          <w:p w14:paraId="4C40A363" w14:textId="77777777" w:rsidR="00CF1862" w:rsidRDefault="00CF1862" w:rsidP="00BC1262">
            <w:pPr>
              <w:pStyle w:val="Default"/>
              <w:rPr>
                <w:sz w:val="23"/>
                <w:szCs w:val="23"/>
              </w:rPr>
            </w:pPr>
            <w:r>
              <w:rPr>
                <w:sz w:val="23"/>
                <w:szCs w:val="23"/>
              </w:rPr>
              <w:t xml:space="preserve">1 </w:t>
            </w:r>
          </w:p>
        </w:tc>
        <w:tc>
          <w:tcPr>
            <w:tcW w:w="425" w:type="dxa"/>
          </w:tcPr>
          <w:p w14:paraId="66C8E36E" w14:textId="77777777" w:rsidR="00CF1862" w:rsidRDefault="00CF1862" w:rsidP="00BC1262">
            <w:pPr>
              <w:pStyle w:val="Default"/>
              <w:rPr>
                <w:sz w:val="23"/>
                <w:szCs w:val="23"/>
              </w:rPr>
            </w:pPr>
            <w:r>
              <w:rPr>
                <w:sz w:val="23"/>
                <w:szCs w:val="23"/>
              </w:rPr>
              <w:t xml:space="preserve">2 </w:t>
            </w:r>
          </w:p>
        </w:tc>
        <w:tc>
          <w:tcPr>
            <w:tcW w:w="426" w:type="dxa"/>
          </w:tcPr>
          <w:p w14:paraId="43C9E454" w14:textId="77777777" w:rsidR="00CF1862" w:rsidRDefault="00CF1862" w:rsidP="00BC1262">
            <w:pPr>
              <w:pStyle w:val="Default"/>
              <w:rPr>
                <w:sz w:val="23"/>
                <w:szCs w:val="23"/>
              </w:rPr>
            </w:pPr>
            <w:r>
              <w:rPr>
                <w:sz w:val="23"/>
                <w:szCs w:val="23"/>
              </w:rPr>
              <w:t xml:space="preserve">3 </w:t>
            </w:r>
          </w:p>
        </w:tc>
        <w:tc>
          <w:tcPr>
            <w:tcW w:w="425" w:type="dxa"/>
          </w:tcPr>
          <w:p w14:paraId="33493D8A" w14:textId="77777777" w:rsidR="00CF1862" w:rsidRDefault="00CF1862" w:rsidP="00BC1262">
            <w:pPr>
              <w:pStyle w:val="Default"/>
              <w:rPr>
                <w:sz w:val="23"/>
                <w:szCs w:val="23"/>
              </w:rPr>
            </w:pPr>
            <w:r>
              <w:rPr>
                <w:sz w:val="23"/>
                <w:szCs w:val="23"/>
              </w:rPr>
              <w:t xml:space="preserve">4 </w:t>
            </w:r>
          </w:p>
        </w:tc>
        <w:tc>
          <w:tcPr>
            <w:tcW w:w="425" w:type="dxa"/>
          </w:tcPr>
          <w:p w14:paraId="1BCA9480" w14:textId="77777777" w:rsidR="00CF1862" w:rsidRDefault="00CF1862" w:rsidP="00BC1262">
            <w:pPr>
              <w:pStyle w:val="Default"/>
              <w:rPr>
                <w:sz w:val="23"/>
                <w:szCs w:val="23"/>
              </w:rPr>
            </w:pPr>
            <w:r>
              <w:rPr>
                <w:sz w:val="23"/>
                <w:szCs w:val="23"/>
              </w:rPr>
              <w:t xml:space="preserve">5 </w:t>
            </w:r>
          </w:p>
        </w:tc>
        <w:tc>
          <w:tcPr>
            <w:tcW w:w="425" w:type="dxa"/>
          </w:tcPr>
          <w:p w14:paraId="45AFC346" w14:textId="77777777" w:rsidR="00CF1862" w:rsidRDefault="00CF1862" w:rsidP="00BC1262">
            <w:pPr>
              <w:pStyle w:val="Default"/>
              <w:rPr>
                <w:sz w:val="23"/>
                <w:szCs w:val="23"/>
              </w:rPr>
            </w:pPr>
            <w:r>
              <w:rPr>
                <w:sz w:val="23"/>
                <w:szCs w:val="23"/>
              </w:rPr>
              <w:t xml:space="preserve">6 </w:t>
            </w:r>
          </w:p>
        </w:tc>
        <w:tc>
          <w:tcPr>
            <w:tcW w:w="426" w:type="dxa"/>
          </w:tcPr>
          <w:p w14:paraId="02E326EE" w14:textId="77777777" w:rsidR="00CF1862" w:rsidRDefault="00CF1862" w:rsidP="00BC1262">
            <w:pPr>
              <w:pStyle w:val="Default"/>
              <w:rPr>
                <w:sz w:val="23"/>
                <w:szCs w:val="23"/>
              </w:rPr>
            </w:pPr>
            <w:r>
              <w:rPr>
                <w:sz w:val="23"/>
                <w:szCs w:val="23"/>
              </w:rPr>
              <w:t xml:space="preserve">7 </w:t>
            </w:r>
          </w:p>
        </w:tc>
        <w:tc>
          <w:tcPr>
            <w:tcW w:w="425" w:type="dxa"/>
          </w:tcPr>
          <w:p w14:paraId="5F592B69" w14:textId="77777777" w:rsidR="00CF1862" w:rsidRDefault="00CF1862" w:rsidP="00BC1262">
            <w:pPr>
              <w:pStyle w:val="Default"/>
              <w:rPr>
                <w:sz w:val="23"/>
                <w:szCs w:val="23"/>
              </w:rPr>
            </w:pPr>
            <w:r>
              <w:rPr>
                <w:sz w:val="23"/>
                <w:szCs w:val="23"/>
              </w:rPr>
              <w:t xml:space="preserve">8 </w:t>
            </w:r>
          </w:p>
        </w:tc>
        <w:tc>
          <w:tcPr>
            <w:tcW w:w="425" w:type="dxa"/>
          </w:tcPr>
          <w:p w14:paraId="7AE348C4" w14:textId="77777777" w:rsidR="00CF1862" w:rsidRDefault="00CF1862" w:rsidP="00BC1262">
            <w:pPr>
              <w:pStyle w:val="Default"/>
              <w:rPr>
                <w:sz w:val="23"/>
                <w:szCs w:val="23"/>
              </w:rPr>
            </w:pPr>
            <w:r>
              <w:rPr>
                <w:sz w:val="23"/>
                <w:szCs w:val="23"/>
              </w:rPr>
              <w:t xml:space="preserve">9 </w:t>
            </w:r>
          </w:p>
        </w:tc>
        <w:tc>
          <w:tcPr>
            <w:tcW w:w="570" w:type="dxa"/>
          </w:tcPr>
          <w:p w14:paraId="7C6B6E14" w14:textId="77777777" w:rsidR="00CF1862" w:rsidRDefault="00CF1862" w:rsidP="00BC1262">
            <w:pPr>
              <w:pStyle w:val="Default"/>
              <w:rPr>
                <w:sz w:val="23"/>
                <w:szCs w:val="23"/>
              </w:rPr>
            </w:pPr>
            <w:r>
              <w:rPr>
                <w:sz w:val="23"/>
                <w:szCs w:val="23"/>
              </w:rPr>
              <w:t xml:space="preserve">10 </w:t>
            </w:r>
          </w:p>
        </w:tc>
        <w:tc>
          <w:tcPr>
            <w:tcW w:w="2120" w:type="dxa"/>
          </w:tcPr>
          <w:p w14:paraId="406ADE3E" w14:textId="77777777" w:rsidR="00CF1862" w:rsidRDefault="00CF1862" w:rsidP="00BC1262">
            <w:pPr>
              <w:pStyle w:val="Default"/>
              <w:rPr>
                <w:sz w:val="23"/>
                <w:szCs w:val="23"/>
              </w:rPr>
            </w:pPr>
          </w:p>
        </w:tc>
      </w:tr>
      <w:tr w:rsidR="00CF1862" w14:paraId="76FC73C3" w14:textId="77777777" w:rsidTr="00BC1262">
        <w:trPr>
          <w:trHeight w:val="353"/>
        </w:trPr>
        <w:tc>
          <w:tcPr>
            <w:tcW w:w="3792" w:type="dxa"/>
          </w:tcPr>
          <w:p w14:paraId="544F85DB" w14:textId="77777777" w:rsidR="00CF1862" w:rsidRDefault="00CF1862" w:rsidP="00BC1262">
            <w:pPr>
              <w:pStyle w:val="Default"/>
              <w:rPr>
                <w:sz w:val="22"/>
                <w:szCs w:val="22"/>
              </w:rPr>
            </w:pPr>
            <w:r>
              <w:rPr>
                <w:sz w:val="22"/>
                <w:szCs w:val="22"/>
              </w:rPr>
              <w:t xml:space="preserve">Логичность и доказательность тезисов, представленных в докладе </w:t>
            </w:r>
            <w:r>
              <w:rPr>
                <w:i/>
                <w:iCs/>
                <w:sz w:val="22"/>
                <w:szCs w:val="22"/>
              </w:rPr>
              <w:t xml:space="preserve">(весовой коэффициент – 1) </w:t>
            </w:r>
          </w:p>
        </w:tc>
        <w:tc>
          <w:tcPr>
            <w:tcW w:w="425" w:type="dxa"/>
          </w:tcPr>
          <w:p w14:paraId="09CF11FB" w14:textId="77777777" w:rsidR="00CF1862" w:rsidRDefault="00CF1862" w:rsidP="00BC1262">
            <w:pPr>
              <w:pStyle w:val="Default"/>
              <w:rPr>
                <w:sz w:val="23"/>
                <w:szCs w:val="23"/>
              </w:rPr>
            </w:pPr>
            <w:r>
              <w:rPr>
                <w:sz w:val="23"/>
                <w:szCs w:val="23"/>
              </w:rPr>
              <w:t xml:space="preserve">1 </w:t>
            </w:r>
          </w:p>
        </w:tc>
        <w:tc>
          <w:tcPr>
            <w:tcW w:w="425" w:type="dxa"/>
          </w:tcPr>
          <w:p w14:paraId="67F1817B" w14:textId="77777777" w:rsidR="00CF1862" w:rsidRDefault="00CF1862" w:rsidP="00BC1262">
            <w:pPr>
              <w:pStyle w:val="Default"/>
              <w:rPr>
                <w:sz w:val="23"/>
                <w:szCs w:val="23"/>
              </w:rPr>
            </w:pPr>
            <w:r>
              <w:rPr>
                <w:sz w:val="23"/>
                <w:szCs w:val="23"/>
              </w:rPr>
              <w:t xml:space="preserve">2 </w:t>
            </w:r>
          </w:p>
        </w:tc>
        <w:tc>
          <w:tcPr>
            <w:tcW w:w="426" w:type="dxa"/>
          </w:tcPr>
          <w:p w14:paraId="37012779" w14:textId="77777777" w:rsidR="00CF1862" w:rsidRDefault="00CF1862" w:rsidP="00BC1262">
            <w:pPr>
              <w:pStyle w:val="Default"/>
              <w:rPr>
                <w:sz w:val="23"/>
                <w:szCs w:val="23"/>
              </w:rPr>
            </w:pPr>
            <w:r>
              <w:rPr>
                <w:sz w:val="23"/>
                <w:szCs w:val="23"/>
              </w:rPr>
              <w:t xml:space="preserve">3 </w:t>
            </w:r>
          </w:p>
        </w:tc>
        <w:tc>
          <w:tcPr>
            <w:tcW w:w="425" w:type="dxa"/>
          </w:tcPr>
          <w:p w14:paraId="425413FD" w14:textId="77777777" w:rsidR="00CF1862" w:rsidRDefault="00CF1862" w:rsidP="00BC1262">
            <w:pPr>
              <w:pStyle w:val="Default"/>
              <w:rPr>
                <w:sz w:val="23"/>
                <w:szCs w:val="23"/>
              </w:rPr>
            </w:pPr>
            <w:r>
              <w:rPr>
                <w:sz w:val="23"/>
                <w:szCs w:val="23"/>
              </w:rPr>
              <w:t xml:space="preserve">4 </w:t>
            </w:r>
          </w:p>
        </w:tc>
        <w:tc>
          <w:tcPr>
            <w:tcW w:w="425" w:type="dxa"/>
          </w:tcPr>
          <w:p w14:paraId="2E8FB23E" w14:textId="77777777" w:rsidR="00CF1862" w:rsidRDefault="00CF1862" w:rsidP="00BC1262">
            <w:pPr>
              <w:pStyle w:val="Default"/>
              <w:rPr>
                <w:sz w:val="23"/>
                <w:szCs w:val="23"/>
              </w:rPr>
            </w:pPr>
            <w:r>
              <w:rPr>
                <w:sz w:val="23"/>
                <w:szCs w:val="23"/>
              </w:rPr>
              <w:t xml:space="preserve">5 </w:t>
            </w:r>
          </w:p>
        </w:tc>
        <w:tc>
          <w:tcPr>
            <w:tcW w:w="425" w:type="dxa"/>
          </w:tcPr>
          <w:p w14:paraId="59B5CC7D" w14:textId="77777777" w:rsidR="00CF1862" w:rsidRDefault="00CF1862" w:rsidP="00BC1262">
            <w:pPr>
              <w:pStyle w:val="Default"/>
              <w:rPr>
                <w:sz w:val="23"/>
                <w:szCs w:val="23"/>
              </w:rPr>
            </w:pPr>
            <w:r>
              <w:rPr>
                <w:sz w:val="23"/>
                <w:szCs w:val="23"/>
              </w:rPr>
              <w:t xml:space="preserve">6 </w:t>
            </w:r>
          </w:p>
        </w:tc>
        <w:tc>
          <w:tcPr>
            <w:tcW w:w="426" w:type="dxa"/>
          </w:tcPr>
          <w:p w14:paraId="2E72BAB1" w14:textId="77777777" w:rsidR="00CF1862" w:rsidRDefault="00CF1862" w:rsidP="00BC1262">
            <w:pPr>
              <w:pStyle w:val="Default"/>
              <w:rPr>
                <w:sz w:val="23"/>
                <w:szCs w:val="23"/>
              </w:rPr>
            </w:pPr>
            <w:r>
              <w:rPr>
                <w:sz w:val="23"/>
                <w:szCs w:val="23"/>
              </w:rPr>
              <w:t xml:space="preserve">7 </w:t>
            </w:r>
          </w:p>
        </w:tc>
        <w:tc>
          <w:tcPr>
            <w:tcW w:w="425" w:type="dxa"/>
          </w:tcPr>
          <w:p w14:paraId="0270E5A2" w14:textId="77777777" w:rsidR="00CF1862" w:rsidRDefault="00CF1862" w:rsidP="00BC1262">
            <w:pPr>
              <w:pStyle w:val="Default"/>
              <w:rPr>
                <w:sz w:val="23"/>
                <w:szCs w:val="23"/>
              </w:rPr>
            </w:pPr>
            <w:r>
              <w:rPr>
                <w:sz w:val="23"/>
                <w:szCs w:val="23"/>
              </w:rPr>
              <w:t xml:space="preserve">8 </w:t>
            </w:r>
          </w:p>
        </w:tc>
        <w:tc>
          <w:tcPr>
            <w:tcW w:w="425" w:type="dxa"/>
          </w:tcPr>
          <w:p w14:paraId="40261659" w14:textId="77777777" w:rsidR="00CF1862" w:rsidRDefault="00CF1862" w:rsidP="00BC1262">
            <w:pPr>
              <w:pStyle w:val="Default"/>
              <w:rPr>
                <w:sz w:val="23"/>
                <w:szCs w:val="23"/>
              </w:rPr>
            </w:pPr>
            <w:r>
              <w:rPr>
                <w:sz w:val="23"/>
                <w:szCs w:val="23"/>
              </w:rPr>
              <w:t xml:space="preserve">9 </w:t>
            </w:r>
          </w:p>
        </w:tc>
        <w:tc>
          <w:tcPr>
            <w:tcW w:w="570" w:type="dxa"/>
          </w:tcPr>
          <w:p w14:paraId="10342B67" w14:textId="77777777" w:rsidR="00CF1862" w:rsidRDefault="00CF1862" w:rsidP="00BC1262">
            <w:pPr>
              <w:pStyle w:val="Default"/>
              <w:rPr>
                <w:sz w:val="23"/>
                <w:szCs w:val="23"/>
              </w:rPr>
            </w:pPr>
            <w:r>
              <w:rPr>
                <w:sz w:val="23"/>
                <w:szCs w:val="23"/>
              </w:rPr>
              <w:t xml:space="preserve">10 </w:t>
            </w:r>
          </w:p>
        </w:tc>
        <w:tc>
          <w:tcPr>
            <w:tcW w:w="2120" w:type="dxa"/>
          </w:tcPr>
          <w:p w14:paraId="3C71DB72" w14:textId="77777777" w:rsidR="00CF1862" w:rsidRDefault="00CF1862" w:rsidP="00BC1262">
            <w:pPr>
              <w:pStyle w:val="Default"/>
              <w:rPr>
                <w:sz w:val="23"/>
                <w:szCs w:val="23"/>
              </w:rPr>
            </w:pPr>
          </w:p>
        </w:tc>
      </w:tr>
      <w:tr w:rsidR="00CF1862" w14:paraId="3136FD1B" w14:textId="77777777" w:rsidTr="00BC1262">
        <w:trPr>
          <w:trHeight w:val="479"/>
        </w:trPr>
        <w:tc>
          <w:tcPr>
            <w:tcW w:w="3792" w:type="dxa"/>
          </w:tcPr>
          <w:p w14:paraId="4DF1E764" w14:textId="77777777" w:rsidR="00CF1862" w:rsidRDefault="00CF1862" w:rsidP="00BC1262">
            <w:pPr>
              <w:pStyle w:val="Default"/>
              <w:rPr>
                <w:sz w:val="22"/>
                <w:szCs w:val="22"/>
              </w:rPr>
            </w:pPr>
            <w:r>
              <w:rPr>
                <w:sz w:val="22"/>
                <w:szCs w:val="22"/>
              </w:rPr>
              <w:t xml:space="preserve">Корректность профессиональной терминологии, научная эрудиция автора </w:t>
            </w:r>
          </w:p>
          <w:p w14:paraId="5446C25D" w14:textId="77777777" w:rsidR="00CF1862" w:rsidRDefault="00CF1862" w:rsidP="00BC1262">
            <w:pPr>
              <w:pStyle w:val="Default"/>
              <w:rPr>
                <w:sz w:val="22"/>
                <w:szCs w:val="22"/>
              </w:rPr>
            </w:pPr>
            <w:r>
              <w:rPr>
                <w:i/>
                <w:iCs/>
                <w:sz w:val="22"/>
                <w:szCs w:val="22"/>
              </w:rPr>
              <w:t xml:space="preserve">(весовой коэффициент – 0,9) </w:t>
            </w:r>
          </w:p>
        </w:tc>
        <w:tc>
          <w:tcPr>
            <w:tcW w:w="425" w:type="dxa"/>
          </w:tcPr>
          <w:p w14:paraId="399B5E39" w14:textId="77777777" w:rsidR="00CF1862" w:rsidRDefault="00CF1862" w:rsidP="00BC1262">
            <w:pPr>
              <w:pStyle w:val="Default"/>
              <w:rPr>
                <w:sz w:val="23"/>
                <w:szCs w:val="23"/>
              </w:rPr>
            </w:pPr>
            <w:r>
              <w:rPr>
                <w:sz w:val="23"/>
                <w:szCs w:val="23"/>
              </w:rPr>
              <w:t xml:space="preserve">1 </w:t>
            </w:r>
          </w:p>
        </w:tc>
        <w:tc>
          <w:tcPr>
            <w:tcW w:w="425" w:type="dxa"/>
          </w:tcPr>
          <w:p w14:paraId="187A94E4" w14:textId="77777777" w:rsidR="00CF1862" w:rsidRDefault="00CF1862" w:rsidP="00BC1262">
            <w:pPr>
              <w:pStyle w:val="Default"/>
              <w:rPr>
                <w:sz w:val="23"/>
                <w:szCs w:val="23"/>
              </w:rPr>
            </w:pPr>
            <w:r>
              <w:rPr>
                <w:sz w:val="23"/>
                <w:szCs w:val="23"/>
              </w:rPr>
              <w:t xml:space="preserve">2 </w:t>
            </w:r>
          </w:p>
        </w:tc>
        <w:tc>
          <w:tcPr>
            <w:tcW w:w="426" w:type="dxa"/>
          </w:tcPr>
          <w:p w14:paraId="31AE9CAF" w14:textId="77777777" w:rsidR="00CF1862" w:rsidRDefault="00CF1862" w:rsidP="00BC1262">
            <w:pPr>
              <w:pStyle w:val="Default"/>
              <w:rPr>
                <w:sz w:val="23"/>
                <w:szCs w:val="23"/>
              </w:rPr>
            </w:pPr>
            <w:r>
              <w:rPr>
                <w:sz w:val="23"/>
                <w:szCs w:val="23"/>
              </w:rPr>
              <w:t xml:space="preserve">3 </w:t>
            </w:r>
          </w:p>
        </w:tc>
        <w:tc>
          <w:tcPr>
            <w:tcW w:w="425" w:type="dxa"/>
          </w:tcPr>
          <w:p w14:paraId="12BDC5B6" w14:textId="77777777" w:rsidR="00CF1862" w:rsidRDefault="00CF1862" w:rsidP="00BC1262">
            <w:pPr>
              <w:pStyle w:val="Default"/>
              <w:rPr>
                <w:sz w:val="23"/>
                <w:szCs w:val="23"/>
              </w:rPr>
            </w:pPr>
            <w:r>
              <w:rPr>
                <w:sz w:val="23"/>
                <w:szCs w:val="23"/>
              </w:rPr>
              <w:t xml:space="preserve">4 </w:t>
            </w:r>
          </w:p>
        </w:tc>
        <w:tc>
          <w:tcPr>
            <w:tcW w:w="425" w:type="dxa"/>
          </w:tcPr>
          <w:p w14:paraId="15568C52" w14:textId="77777777" w:rsidR="00CF1862" w:rsidRDefault="00CF1862" w:rsidP="00BC1262">
            <w:pPr>
              <w:pStyle w:val="Default"/>
              <w:rPr>
                <w:sz w:val="23"/>
                <w:szCs w:val="23"/>
              </w:rPr>
            </w:pPr>
            <w:r>
              <w:rPr>
                <w:sz w:val="23"/>
                <w:szCs w:val="23"/>
              </w:rPr>
              <w:t xml:space="preserve">5 </w:t>
            </w:r>
          </w:p>
        </w:tc>
        <w:tc>
          <w:tcPr>
            <w:tcW w:w="425" w:type="dxa"/>
          </w:tcPr>
          <w:p w14:paraId="3451D7EB" w14:textId="77777777" w:rsidR="00CF1862" w:rsidRDefault="00CF1862" w:rsidP="00BC1262">
            <w:pPr>
              <w:pStyle w:val="Default"/>
              <w:rPr>
                <w:sz w:val="23"/>
                <w:szCs w:val="23"/>
              </w:rPr>
            </w:pPr>
            <w:r>
              <w:rPr>
                <w:sz w:val="23"/>
                <w:szCs w:val="23"/>
              </w:rPr>
              <w:t xml:space="preserve">6 </w:t>
            </w:r>
          </w:p>
        </w:tc>
        <w:tc>
          <w:tcPr>
            <w:tcW w:w="426" w:type="dxa"/>
          </w:tcPr>
          <w:p w14:paraId="42D519B4" w14:textId="77777777" w:rsidR="00CF1862" w:rsidRDefault="00CF1862" w:rsidP="00BC1262">
            <w:pPr>
              <w:pStyle w:val="Default"/>
              <w:rPr>
                <w:sz w:val="23"/>
                <w:szCs w:val="23"/>
              </w:rPr>
            </w:pPr>
            <w:r>
              <w:rPr>
                <w:sz w:val="23"/>
                <w:szCs w:val="23"/>
              </w:rPr>
              <w:t xml:space="preserve">7 </w:t>
            </w:r>
          </w:p>
        </w:tc>
        <w:tc>
          <w:tcPr>
            <w:tcW w:w="425" w:type="dxa"/>
          </w:tcPr>
          <w:p w14:paraId="0447E53D" w14:textId="77777777" w:rsidR="00CF1862" w:rsidRDefault="00CF1862" w:rsidP="00BC1262">
            <w:pPr>
              <w:pStyle w:val="Default"/>
              <w:rPr>
                <w:sz w:val="23"/>
                <w:szCs w:val="23"/>
              </w:rPr>
            </w:pPr>
            <w:r>
              <w:rPr>
                <w:sz w:val="23"/>
                <w:szCs w:val="23"/>
              </w:rPr>
              <w:t xml:space="preserve">8 </w:t>
            </w:r>
          </w:p>
        </w:tc>
        <w:tc>
          <w:tcPr>
            <w:tcW w:w="425" w:type="dxa"/>
          </w:tcPr>
          <w:p w14:paraId="5531F647" w14:textId="77777777" w:rsidR="00CF1862" w:rsidRDefault="00CF1862" w:rsidP="00BC1262">
            <w:pPr>
              <w:pStyle w:val="Default"/>
              <w:rPr>
                <w:sz w:val="23"/>
                <w:szCs w:val="23"/>
              </w:rPr>
            </w:pPr>
            <w:r>
              <w:rPr>
                <w:sz w:val="23"/>
                <w:szCs w:val="23"/>
              </w:rPr>
              <w:t xml:space="preserve">9 </w:t>
            </w:r>
          </w:p>
        </w:tc>
        <w:tc>
          <w:tcPr>
            <w:tcW w:w="570" w:type="dxa"/>
          </w:tcPr>
          <w:p w14:paraId="78C1E692" w14:textId="77777777" w:rsidR="00CF1862" w:rsidRDefault="00CF1862" w:rsidP="00BC1262">
            <w:pPr>
              <w:pStyle w:val="Default"/>
              <w:rPr>
                <w:sz w:val="23"/>
                <w:szCs w:val="23"/>
              </w:rPr>
            </w:pPr>
            <w:r>
              <w:rPr>
                <w:sz w:val="23"/>
                <w:szCs w:val="23"/>
              </w:rPr>
              <w:t xml:space="preserve">10 </w:t>
            </w:r>
          </w:p>
        </w:tc>
        <w:tc>
          <w:tcPr>
            <w:tcW w:w="2120" w:type="dxa"/>
          </w:tcPr>
          <w:p w14:paraId="41B754A4" w14:textId="77777777" w:rsidR="00CF1862" w:rsidRDefault="00CF1862" w:rsidP="00BC1262">
            <w:pPr>
              <w:pStyle w:val="Default"/>
              <w:rPr>
                <w:sz w:val="23"/>
                <w:szCs w:val="23"/>
              </w:rPr>
            </w:pPr>
          </w:p>
        </w:tc>
      </w:tr>
      <w:tr w:rsidR="00CF1862" w14:paraId="28BC823A" w14:textId="77777777" w:rsidTr="00BC1262">
        <w:trPr>
          <w:trHeight w:val="480"/>
        </w:trPr>
        <w:tc>
          <w:tcPr>
            <w:tcW w:w="3792" w:type="dxa"/>
          </w:tcPr>
          <w:p w14:paraId="2598D35F" w14:textId="77777777" w:rsidR="00CF1862" w:rsidRDefault="00CF1862" w:rsidP="00BC1262">
            <w:pPr>
              <w:pStyle w:val="Default"/>
              <w:rPr>
                <w:sz w:val="22"/>
                <w:szCs w:val="22"/>
              </w:rPr>
            </w:pPr>
            <w:r>
              <w:rPr>
                <w:sz w:val="22"/>
                <w:szCs w:val="22"/>
              </w:rPr>
              <w:t xml:space="preserve">Качество презентации, стройность композиционного построения доклада, качество оформления </w:t>
            </w:r>
          </w:p>
          <w:p w14:paraId="72F19FD4" w14:textId="77777777" w:rsidR="00CF1862" w:rsidRDefault="00CF1862" w:rsidP="00BC1262">
            <w:pPr>
              <w:pStyle w:val="Default"/>
              <w:rPr>
                <w:sz w:val="22"/>
                <w:szCs w:val="22"/>
              </w:rPr>
            </w:pPr>
            <w:r>
              <w:rPr>
                <w:i/>
                <w:iCs/>
                <w:sz w:val="22"/>
                <w:szCs w:val="22"/>
              </w:rPr>
              <w:t xml:space="preserve">(весовой коэффициент – 0,8) </w:t>
            </w:r>
          </w:p>
        </w:tc>
        <w:tc>
          <w:tcPr>
            <w:tcW w:w="425" w:type="dxa"/>
          </w:tcPr>
          <w:p w14:paraId="3A8D6A52" w14:textId="77777777" w:rsidR="00CF1862" w:rsidRDefault="00CF1862" w:rsidP="00BC1262">
            <w:pPr>
              <w:pStyle w:val="Default"/>
              <w:rPr>
                <w:sz w:val="23"/>
                <w:szCs w:val="23"/>
              </w:rPr>
            </w:pPr>
            <w:r>
              <w:rPr>
                <w:sz w:val="23"/>
                <w:szCs w:val="23"/>
              </w:rPr>
              <w:t xml:space="preserve">1 </w:t>
            </w:r>
          </w:p>
        </w:tc>
        <w:tc>
          <w:tcPr>
            <w:tcW w:w="425" w:type="dxa"/>
          </w:tcPr>
          <w:p w14:paraId="5E34B19D" w14:textId="77777777" w:rsidR="00CF1862" w:rsidRDefault="00CF1862" w:rsidP="00BC1262">
            <w:pPr>
              <w:pStyle w:val="Default"/>
              <w:rPr>
                <w:sz w:val="23"/>
                <w:szCs w:val="23"/>
              </w:rPr>
            </w:pPr>
            <w:r>
              <w:rPr>
                <w:sz w:val="23"/>
                <w:szCs w:val="23"/>
              </w:rPr>
              <w:t xml:space="preserve">2 </w:t>
            </w:r>
          </w:p>
        </w:tc>
        <w:tc>
          <w:tcPr>
            <w:tcW w:w="426" w:type="dxa"/>
          </w:tcPr>
          <w:p w14:paraId="268ECE78" w14:textId="77777777" w:rsidR="00CF1862" w:rsidRDefault="00CF1862" w:rsidP="00BC1262">
            <w:pPr>
              <w:pStyle w:val="Default"/>
              <w:rPr>
                <w:sz w:val="23"/>
                <w:szCs w:val="23"/>
              </w:rPr>
            </w:pPr>
            <w:r>
              <w:rPr>
                <w:sz w:val="23"/>
                <w:szCs w:val="23"/>
              </w:rPr>
              <w:t xml:space="preserve">3 </w:t>
            </w:r>
          </w:p>
        </w:tc>
        <w:tc>
          <w:tcPr>
            <w:tcW w:w="425" w:type="dxa"/>
          </w:tcPr>
          <w:p w14:paraId="4F93A3CA" w14:textId="77777777" w:rsidR="00CF1862" w:rsidRDefault="00CF1862" w:rsidP="00BC1262">
            <w:pPr>
              <w:pStyle w:val="Default"/>
              <w:rPr>
                <w:sz w:val="23"/>
                <w:szCs w:val="23"/>
              </w:rPr>
            </w:pPr>
            <w:r>
              <w:rPr>
                <w:sz w:val="23"/>
                <w:szCs w:val="23"/>
              </w:rPr>
              <w:t xml:space="preserve">4 </w:t>
            </w:r>
          </w:p>
        </w:tc>
        <w:tc>
          <w:tcPr>
            <w:tcW w:w="425" w:type="dxa"/>
          </w:tcPr>
          <w:p w14:paraId="6DFF602F" w14:textId="77777777" w:rsidR="00CF1862" w:rsidRDefault="00CF1862" w:rsidP="00BC1262">
            <w:pPr>
              <w:pStyle w:val="Default"/>
              <w:rPr>
                <w:sz w:val="23"/>
                <w:szCs w:val="23"/>
              </w:rPr>
            </w:pPr>
            <w:r>
              <w:rPr>
                <w:sz w:val="23"/>
                <w:szCs w:val="23"/>
              </w:rPr>
              <w:t xml:space="preserve">5 </w:t>
            </w:r>
          </w:p>
        </w:tc>
        <w:tc>
          <w:tcPr>
            <w:tcW w:w="425" w:type="dxa"/>
          </w:tcPr>
          <w:p w14:paraId="7919E92D" w14:textId="77777777" w:rsidR="00CF1862" w:rsidRDefault="00CF1862" w:rsidP="00BC1262">
            <w:pPr>
              <w:pStyle w:val="Default"/>
              <w:rPr>
                <w:sz w:val="23"/>
                <w:szCs w:val="23"/>
              </w:rPr>
            </w:pPr>
            <w:r>
              <w:rPr>
                <w:sz w:val="23"/>
                <w:szCs w:val="23"/>
              </w:rPr>
              <w:t xml:space="preserve">6 </w:t>
            </w:r>
          </w:p>
        </w:tc>
        <w:tc>
          <w:tcPr>
            <w:tcW w:w="426" w:type="dxa"/>
          </w:tcPr>
          <w:p w14:paraId="72135828" w14:textId="77777777" w:rsidR="00CF1862" w:rsidRDefault="00CF1862" w:rsidP="00BC1262">
            <w:pPr>
              <w:pStyle w:val="Default"/>
              <w:rPr>
                <w:sz w:val="23"/>
                <w:szCs w:val="23"/>
              </w:rPr>
            </w:pPr>
            <w:r>
              <w:rPr>
                <w:sz w:val="23"/>
                <w:szCs w:val="23"/>
              </w:rPr>
              <w:t xml:space="preserve">7 </w:t>
            </w:r>
          </w:p>
        </w:tc>
        <w:tc>
          <w:tcPr>
            <w:tcW w:w="425" w:type="dxa"/>
          </w:tcPr>
          <w:p w14:paraId="6B29FDA0" w14:textId="77777777" w:rsidR="00CF1862" w:rsidRDefault="00CF1862" w:rsidP="00BC1262">
            <w:pPr>
              <w:pStyle w:val="Default"/>
              <w:rPr>
                <w:sz w:val="23"/>
                <w:szCs w:val="23"/>
              </w:rPr>
            </w:pPr>
            <w:r>
              <w:rPr>
                <w:sz w:val="23"/>
                <w:szCs w:val="23"/>
              </w:rPr>
              <w:t xml:space="preserve">8 </w:t>
            </w:r>
          </w:p>
        </w:tc>
        <w:tc>
          <w:tcPr>
            <w:tcW w:w="425" w:type="dxa"/>
          </w:tcPr>
          <w:p w14:paraId="44F3D025" w14:textId="77777777" w:rsidR="00CF1862" w:rsidRDefault="00CF1862" w:rsidP="00BC1262">
            <w:pPr>
              <w:pStyle w:val="Default"/>
              <w:rPr>
                <w:sz w:val="23"/>
                <w:szCs w:val="23"/>
              </w:rPr>
            </w:pPr>
            <w:r>
              <w:rPr>
                <w:sz w:val="23"/>
                <w:szCs w:val="23"/>
              </w:rPr>
              <w:t xml:space="preserve">9 </w:t>
            </w:r>
          </w:p>
        </w:tc>
        <w:tc>
          <w:tcPr>
            <w:tcW w:w="570" w:type="dxa"/>
          </w:tcPr>
          <w:p w14:paraId="5885005E" w14:textId="77777777" w:rsidR="00CF1862" w:rsidRDefault="00CF1862" w:rsidP="00BC1262">
            <w:pPr>
              <w:pStyle w:val="Default"/>
              <w:rPr>
                <w:sz w:val="23"/>
                <w:szCs w:val="23"/>
              </w:rPr>
            </w:pPr>
            <w:r>
              <w:rPr>
                <w:sz w:val="23"/>
                <w:szCs w:val="23"/>
              </w:rPr>
              <w:t xml:space="preserve">10 </w:t>
            </w:r>
          </w:p>
        </w:tc>
        <w:tc>
          <w:tcPr>
            <w:tcW w:w="2120" w:type="dxa"/>
          </w:tcPr>
          <w:p w14:paraId="016C09B1" w14:textId="77777777" w:rsidR="00CF1862" w:rsidRDefault="00CF1862" w:rsidP="00BC1262">
            <w:pPr>
              <w:pStyle w:val="Default"/>
              <w:rPr>
                <w:sz w:val="23"/>
                <w:szCs w:val="23"/>
              </w:rPr>
            </w:pPr>
          </w:p>
        </w:tc>
      </w:tr>
      <w:tr w:rsidR="00CF1862" w14:paraId="024A4E10" w14:textId="77777777" w:rsidTr="00BC1262">
        <w:trPr>
          <w:trHeight w:val="986"/>
        </w:trPr>
        <w:tc>
          <w:tcPr>
            <w:tcW w:w="3792" w:type="dxa"/>
          </w:tcPr>
          <w:p w14:paraId="62DCA404" w14:textId="77777777" w:rsidR="00CF1862" w:rsidRDefault="00CF1862" w:rsidP="00BC1262">
            <w:pPr>
              <w:pStyle w:val="Default"/>
              <w:rPr>
                <w:sz w:val="22"/>
                <w:szCs w:val="22"/>
              </w:rPr>
            </w:pPr>
            <w:r>
              <w:rPr>
                <w:sz w:val="22"/>
                <w:szCs w:val="22"/>
              </w:rPr>
              <w:t xml:space="preserve">Качество выступления (свободное владение материалом, умение логично излагать материал, четкость и академичность формулировок, убедительность ответов на вопросы, соблюдение регламента выступления) </w:t>
            </w:r>
          </w:p>
          <w:p w14:paraId="458D1498" w14:textId="77777777" w:rsidR="00CF1862" w:rsidRDefault="00CF1862" w:rsidP="00BC1262">
            <w:pPr>
              <w:pStyle w:val="Default"/>
              <w:rPr>
                <w:sz w:val="22"/>
                <w:szCs w:val="22"/>
              </w:rPr>
            </w:pPr>
            <w:r>
              <w:rPr>
                <w:i/>
                <w:iCs/>
                <w:sz w:val="22"/>
                <w:szCs w:val="22"/>
              </w:rPr>
              <w:t xml:space="preserve">(весовой коэффициент – 1) </w:t>
            </w:r>
          </w:p>
        </w:tc>
        <w:tc>
          <w:tcPr>
            <w:tcW w:w="425" w:type="dxa"/>
          </w:tcPr>
          <w:p w14:paraId="505BD300" w14:textId="77777777" w:rsidR="00CF1862" w:rsidRDefault="00CF1862" w:rsidP="00BC1262">
            <w:pPr>
              <w:pStyle w:val="Default"/>
              <w:rPr>
                <w:sz w:val="23"/>
                <w:szCs w:val="23"/>
              </w:rPr>
            </w:pPr>
            <w:r>
              <w:rPr>
                <w:sz w:val="23"/>
                <w:szCs w:val="23"/>
              </w:rPr>
              <w:t xml:space="preserve">1 </w:t>
            </w:r>
          </w:p>
        </w:tc>
        <w:tc>
          <w:tcPr>
            <w:tcW w:w="425" w:type="dxa"/>
          </w:tcPr>
          <w:p w14:paraId="6DBA8149" w14:textId="77777777" w:rsidR="00CF1862" w:rsidRDefault="00CF1862" w:rsidP="00BC1262">
            <w:pPr>
              <w:pStyle w:val="Default"/>
              <w:rPr>
                <w:sz w:val="23"/>
                <w:szCs w:val="23"/>
              </w:rPr>
            </w:pPr>
            <w:r>
              <w:rPr>
                <w:sz w:val="23"/>
                <w:szCs w:val="23"/>
              </w:rPr>
              <w:t xml:space="preserve">2 </w:t>
            </w:r>
          </w:p>
        </w:tc>
        <w:tc>
          <w:tcPr>
            <w:tcW w:w="426" w:type="dxa"/>
          </w:tcPr>
          <w:p w14:paraId="26FEC901" w14:textId="77777777" w:rsidR="00CF1862" w:rsidRDefault="00CF1862" w:rsidP="00BC1262">
            <w:pPr>
              <w:pStyle w:val="Default"/>
              <w:rPr>
                <w:sz w:val="23"/>
                <w:szCs w:val="23"/>
              </w:rPr>
            </w:pPr>
            <w:r>
              <w:rPr>
                <w:sz w:val="23"/>
                <w:szCs w:val="23"/>
              </w:rPr>
              <w:t xml:space="preserve">3 </w:t>
            </w:r>
          </w:p>
        </w:tc>
        <w:tc>
          <w:tcPr>
            <w:tcW w:w="425" w:type="dxa"/>
          </w:tcPr>
          <w:p w14:paraId="1771EC07" w14:textId="77777777" w:rsidR="00CF1862" w:rsidRDefault="00CF1862" w:rsidP="00BC1262">
            <w:pPr>
              <w:pStyle w:val="Default"/>
              <w:rPr>
                <w:sz w:val="23"/>
                <w:szCs w:val="23"/>
              </w:rPr>
            </w:pPr>
            <w:r>
              <w:rPr>
                <w:sz w:val="23"/>
                <w:szCs w:val="23"/>
              </w:rPr>
              <w:t xml:space="preserve">4 </w:t>
            </w:r>
          </w:p>
        </w:tc>
        <w:tc>
          <w:tcPr>
            <w:tcW w:w="425" w:type="dxa"/>
          </w:tcPr>
          <w:p w14:paraId="08789905" w14:textId="77777777" w:rsidR="00CF1862" w:rsidRDefault="00CF1862" w:rsidP="00BC1262">
            <w:pPr>
              <w:pStyle w:val="Default"/>
              <w:rPr>
                <w:sz w:val="23"/>
                <w:szCs w:val="23"/>
              </w:rPr>
            </w:pPr>
            <w:r>
              <w:rPr>
                <w:sz w:val="23"/>
                <w:szCs w:val="23"/>
              </w:rPr>
              <w:t xml:space="preserve">5 </w:t>
            </w:r>
          </w:p>
        </w:tc>
        <w:tc>
          <w:tcPr>
            <w:tcW w:w="425" w:type="dxa"/>
          </w:tcPr>
          <w:p w14:paraId="15930B71" w14:textId="77777777" w:rsidR="00CF1862" w:rsidRDefault="00CF1862" w:rsidP="00BC1262">
            <w:pPr>
              <w:pStyle w:val="Default"/>
              <w:rPr>
                <w:sz w:val="23"/>
                <w:szCs w:val="23"/>
              </w:rPr>
            </w:pPr>
            <w:r>
              <w:rPr>
                <w:sz w:val="23"/>
                <w:szCs w:val="23"/>
              </w:rPr>
              <w:t xml:space="preserve">6 </w:t>
            </w:r>
          </w:p>
        </w:tc>
        <w:tc>
          <w:tcPr>
            <w:tcW w:w="426" w:type="dxa"/>
          </w:tcPr>
          <w:p w14:paraId="452AB17C" w14:textId="77777777" w:rsidR="00CF1862" w:rsidRDefault="00CF1862" w:rsidP="00BC1262">
            <w:pPr>
              <w:pStyle w:val="Default"/>
              <w:rPr>
                <w:sz w:val="23"/>
                <w:szCs w:val="23"/>
              </w:rPr>
            </w:pPr>
            <w:r>
              <w:rPr>
                <w:sz w:val="23"/>
                <w:szCs w:val="23"/>
              </w:rPr>
              <w:t xml:space="preserve">7 </w:t>
            </w:r>
          </w:p>
        </w:tc>
        <w:tc>
          <w:tcPr>
            <w:tcW w:w="425" w:type="dxa"/>
          </w:tcPr>
          <w:p w14:paraId="11E7CE2C" w14:textId="77777777" w:rsidR="00CF1862" w:rsidRDefault="00CF1862" w:rsidP="00BC1262">
            <w:pPr>
              <w:pStyle w:val="Default"/>
              <w:rPr>
                <w:sz w:val="23"/>
                <w:szCs w:val="23"/>
              </w:rPr>
            </w:pPr>
            <w:r>
              <w:rPr>
                <w:sz w:val="23"/>
                <w:szCs w:val="23"/>
              </w:rPr>
              <w:t xml:space="preserve">8 </w:t>
            </w:r>
          </w:p>
        </w:tc>
        <w:tc>
          <w:tcPr>
            <w:tcW w:w="425" w:type="dxa"/>
          </w:tcPr>
          <w:p w14:paraId="04DD2596" w14:textId="77777777" w:rsidR="00CF1862" w:rsidRDefault="00CF1862" w:rsidP="00BC1262">
            <w:pPr>
              <w:pStyle w:val="Default"/>
              <w:rPr>
                <w:sz w:val="23"/>
                <w:szCs w:val="23"/>
              </w:rPr>
            </w:pPr>
            <w:r>
              <w:rPr>
                <w:sz w:val="23"/>
                <w:szCs w:val="23"/>
              </w:rPr>
              <w:t xml:space="preserve">9 </w:t>
            </w:r>
          </w:p>
        </w:tc>
        <w:tc>
          <w:tcPr>
            <w:tcW w:w="570" w:type="dxa"/>
          </w:tcPr>
          <w:p w14:paraId="32F7966D" w14:textId="77777777" w:rsidR="00CF1862" w:rsidRDefault="00CF1862" w:rsidP="00BC1262">
            <w:pPr>
              <w:pStyle w:val="Default"/>
              <w:rPr>
                <w:sz w:val="23"/>
                <w:szCs w:val="23"/>
              </w:rPr>
            </w:pPr>
            <w:r>
              <w:rPr>
                <w:sz w:val="23"/>
                <w:szCs w:val="23"/>
              </w:rPr>
              <w:t xml:space="preserve">10 </w:t>
            </w:r>
          </w:p>
        </w:tc>
        <w:tc>
          <w:tcPr>
            <w:tcW w:w="2120" w:type="dxa"/>
          </w:tcPr>
          <w:p w14:paraId="5F52B082" w14:textId="77777777" w:rsidR="00CF1862" w:rsidRDefault="00CF1862" w:rsidP="00BC1262">
            <w:pPr>
              <w:pStyle w:val="Default"/>
              <w:rPr>
                <w:sz w:val="23"/>
                <w:szCs w:val="23"/>
              </w:rPr>
            </w:pPr>
          </w:p>
        </w:tc>
      </w:tr>
      <w:tr w:rsidR="00CF1862" w14:paraId="4237F527" w14:textId="77777777" w:rsidTr="00BC1262">
        <w:trPr>
          <w:trHeight w:val="352"/>
        </w:trPr>
        <w:tc>
          <w:tcPr>
            <w:tcW w:w="10309" w:type="dxa"/>
            <w:gridSpan w:val="12"/>
          </w:tcPr>
          <w:p w14:paraId="77A15F53" w14:textId="77777777" w:rsidR="00CF1862" w:rsidRDefault="00CF1862" w:rsidP="00BC1262">
            <w:pPr>
              <w:pStyle w:val="Default"/>
              <w:rPr>
                <w:i/>
                <w:iCs/>
                <w:sz w:val="20"/>
                <w:szCs w:val="22"/>
              </w:rPr>
            </w:pPr>
            <w:r w:rsidRPr="00CF1862">
              <w:rPr>
                <w:i/>
                <w:sz w:val="20"/>
                <w:szCs w:val="22"/>
              </w:rPr>
              <w:t xml:space="preserve">Средневзвешенный балл </w:t>
            </w:r>
            <w:r w:rsidRPr="00CF1862">
              <w:rPr>
                <w:i/>
                <w:iCs/>
                <w:sz w:val="20"/>
                <w:szCs w:val="22"/>
              </w:rPr>
              <w:t xml:space="preserve">(Σ итоговых балов по критериям с учетом «веса» в </w:t>
            </w:r>
          </w:p>
          <w:p w14:paraId="04D2F71B" w14:textId="77777777" w:rsidR="00CF1862" w:rsidRPr="00CF1862" w:rsidRDefault="00CF1862" w:rsidP="00BC1262">
            <w:pPr>
              <w:pStyle w:val="Default"/>
              <w:rPr>
                <w:i/>
                <w:sz w:val="20"/>
                <w:szCs w:val="22"/>
              </w:rPr>
            </w:pPr>
            <w:r w:rsidRPr="00CF1862">
              <w:rPr>
                <w:i/>
                <w:iCs/>
                <w:sz w:val="20"/>
                <w:szCs w:val="22"/>
              </w:rPr>
              <w:t xml:space="preserve">отношении к количеству оцененных критериев) </w:t>
            </w:r>
          </w:p>
          <w:p w14:paraId="2C5E8C45" w14:textId="77777777" w:rsidR="00CF1862" w:rsidRDefault="00CF1862" w:rsidP="00BC1262">
            <w:pPr>
              <w:pStyle w:val="Default"/>
              <w:rPr>
                <w:sz w:val="22"/>
                <w:szCs w:val="22"/>
              </w:rPr>
            </w:pPr>
            <w:r w:rsidRPr="00CF1862">
              <w:rPr>
                <w:i/>
                <w:iCs/>
                <w:sz w:val="20"/>
                <w:szCs w:val="22"/>
              </w:rPr>
              <w:t xml:space="preserve">(заполняется при обсчете) </w:t>
            </w:r>
          </w:p>
        </w:tc>
      </w:tr>
    </w:tbl>
    <w:p w14:paraId="77C4BAF2" w14:textId="77777777" w:rsidR="00CF1862" w:rsidRDefault="00CF1862" w:rsidP="00BC1262">
      <w:pPr>
        <w:ind w:firstLine="709"/>
        <w:jc w:val="both"/>
        <w:rPr>
          <w:rFonts w:ascii="Times New Roman" w:hAnsi="Times New Roman" w:cs="Times New Roman"/>
        </w:rPr>
      </w:pPr>
    </w:p>
    <w:p w14:paraId="5144D7B0" w14:textId="77777777" w:rsidR="00CF1862" w:rsidRPr="009D0987" w:rsidRDefault="00CF1862" w:rsidP="00BC1262">
      <w:pPr>
        <w:ind w:firstLine="709"/>
        <w:rPr>
          <w:rFonts w:ascii="Times New Roman" w:hAnsi="Times New Roman" w:cs="Times New Roman"/>
        </w:rPr>
      </w:pPr>
      <w:r w:rsidRPr="009D0987">
        <w:rPr>
          <w:rFonts w:ascii="Times New Roman" w:hAnsi="Times New Roman" w:cs="Times New Roman"/>
          <w:sz w:val="23"/>
          <w:szCs w:val="23"/>
        </w:rPr>
        <w:t>Член жюри ______________________________________________ (подпись и дата)</w:t>
      </w:r>
    </w:p>
    <w:sectPr w:rsidR="00CF1862" w:rsidRPr="009D0987" w:rsidSect="00BC1262">
      <w:pgSz w:w="11907"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BB3D0" w14:textId="77777777" w:rsidR="00B31257" w:rsidRDefault="00B31257" w:rsidP="005F1580">
      <w:pPr>
        <w:spacing w:after="0" w:line="240" w:lineRule="auto"/>
      </w:pPr>
      <w:r>
        <w:separator/>
      </w:r>
    </w:p>
  </w:endnote>
  <w:endnote w:type="continuationSeparator" w:id="0">
    <w:p w14:paraId="47F22F40" w14:textId="77777777" w:rsidR="00B31257" w:rsidRDefault="00B31257" w:rsidP="005F1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36BDA" w14:textId="77777777" w:rsidR="00B31257" w:rsidRDefault="00B31257" w:rsidP="005F1580">
      <w:pPr>
        <w:spacing w:after="0" w:line="240" w:lineRule="auto"/>
      </w:pPr>
      <w:r>
        <w:separator/>
      </w:r>
    </w:p>
  </w:footnote>
  <w:footnote w:type="continuationSeparator" w:id="0">
    <w:p w14:paraId="5BC96E71" w14:textId="77777777" w:rsidR="00B31257" w:rsidRDefault="00B31257" w:rsidP="005F1580">
      <w:pPr>
        <w:spacing w:after="0" w:line="240" w:lineRule="auto"/>
      </w:pPr>
      <w:r>
        <w:continuationSeparator/>
      </w:r>
    </w:p>
  </w:footnote>
  <w:footnote w:id="1">
    <w:p w14:paraId="65B841A0" w14:textId="77777777" w:rsidR="005F1580" w:rsidRPr="00D660F0" w:rsidRDefault="005F1580" w:rsidP="00D660F0">
      <w:pPr>
        <w:autoSpaceDE w:val="0"/>
        <w:autoSpaceDN w:val="0"/>
        <w:adjustRightInd w:val="0"/>
        <w:spacing w:after="0" w:line="240" w:lineRule="auto"/>
        <w:ind w:firstLine="709"/>
        <w:jc w:val="both"/>
        <w:rPr>
          <w:rFonts w:ascii="Times New Roman" w:hAnsi="Times New Roman" w:cs="Times New Roman"/>
          <w:i/>
          <w:color w:val="000000"/>
          <w:sz w:val="44"/>
          <w:szCs w:val="28"/>
        </w:rPr>
      </w:pPr>
      <w:r w:rsidRPr="00D660F0">
        <w:rPr>
          <w:rStyle w:val="af0"/>
          <w:sz w:val="28"/>
        </w:rPr>
        <w:footnoteRef/>
      </w:r>
      <w:r w:rsidRPr="00D660F0">
        <w:rPr>
          <w:sz w:val="28"/>
        </w:rPr>
        <w:t xml:space="preserve"> </w:t>
      </w:r>
      <w:r w:rsidRPr="00D660F0">
        <w:rPr>
          <w:rFonts w:ascii="Calibri" w:hAnsi="Calibri" w:cs="Calibri"/>
          <w:i/>
          <w:color w:val="000000"/>
          <w:sz w:val="20"/>
          <w:szCs w:val="13"/>
        </w:rPr>
        <w:t xml:space="preserve">Одно исследование может относиться к нескольким видам разных типов, например, «проспективное сравнительное клиническое исследование» или «пилотное когортное исследование». </w:t>
      </w:r>
    </w:p>
    <w:p w14:paraId="68BA8591" w14:textId="77777777" w:rsidR="005F1580" w:rsidRDefault="005F1580">
      <w:pPr>
        <w:pStyle w:val="a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386975"/>
      <w:docPartObj>
        <w:docPartGallery w:val="Page Numbers (Top of Page)"/>
        <w:docPartUnique/>
      </w:docPartObj>
    </w:sdtPr>
    <w:sdtEndPr/>
    <w:sdtContent>
      <w:p w14:paraId="24AE774F" w14:textId="4640A4D3" w:rsidR="00B04E38" w:rsidRDefault="00B04E38">
        <w:pPr>
          <w:pStyle w:val="af2"/>
          <w:jc w:val="center"/>
        </w:pPr>
        <w:r>
          <w:fldChar w:fldCharType="begin"/>
        </w:r>
        <w:r>
          <w:instrText>PAGE   \* MERGEFORMAT</w:instrText>
        </w:r>
        <w:r>
          <w:fldChar w:fldCharType="separate"/>
        </w:r>
        <w:r w:rsidR="001A3A84">
          <w:rPr>
            <w:noProof/>
          </w:rPr>
          <w:t>4</w:t>
        </w:r>
        <w:r>
          <w:fldChar w:fldCharType="end"/>
        </w:r>
      </w:p>
    </w:sdtContent>
  </w:sdt>
  <w:p w14:paraId="5423E445" w14:textId="77777777" w:rsidR="00B04E38" w:rsidRDefault="00B04E38">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289"/>
    <w:multiLevelType w:val="hybridMultilevel"/>
    <w:tmpl w:val="BD88BDA4"/>
    <w:lvl w:ilvl="0" w:tplc="6ECC1772">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 w15:restartNumberingAfterBreak="0">
    <w:nsid w:val="0B64250F"/>
    <w:multiLevelType w:val="hybridMultilevel"/>
    <w:tmpl w:val="F216E0F4"/>
    <w:lvl w:ilvl="0" w:tplc="6ECC1772">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 w15:restartNumberingAfterBreak="0">
    <w:nsid w:val="1D075485"/>
    <w:multiLevelType w:val="hybridMultilevel"/>
    <w:tmpl w:val="90A8EB38"/>
    <w:lvl w:ilvl="0" w:tplc="6ECC1772">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 w15:restartNumberingAfterBreak="0">
    <w:nsid w:val="1F4C7159"/>
    <w:multiLevelType w:val="hybridMultilevel"/>
    <w:tmpl w:val="4E740722"/>
    <w:lvl w:ilvl="0" w:tplc="6ECC1772">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4" w15:restartNumberingAfterBreak="0">
    <w:nsid w:val="1F956042"/>
    <w:multiLevelType w:val="hybridMultilevel"/>
    <w:tmpl w:val="22CA1912"/>
    <w:lvl w:ilvl="0" w:tplc="6ECC1772">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5" w15:restartNumberingAfterBreak="0">
    <w:nsid w:val="3E5B5C95"/>
    <w:multiLevelType w:val="hybridMultilevel"/>
    <w:tmpl w:val="6338B840"/>
    <w:lvl w:ilvl="0" w:tplc="969C8B9C">
      <w:start w:val="1"/>
      <w:numFmt w:val="decimal"/>
      <w:lvlText w:val="%1."/>
      <w:lvlJc w:val="left"/>
      <w:pPr>
        <w:ind w:left="2263" w:hanging="360"/>
      </w:pPr>
      <w:rPr>
        <w:rFonts w:hint="default"/>
      </w:rPr>
    </w:lvl>
    <w:lvl w:ilvl="1" w:tplc="04190019" w:tentative="1">
      <w:start w:val="1"/>
      <w:numFmt w:val="lowerLetter"/>
      <w:lvlText w:val="%2."/>
      <w:lvlJc w:val="left"/>
      <w:pPr>
        <w:ind w:left="2983" w:hanging="360"/>
      </w:pPr>
    </w:lvl>
    <w:lvl w:ilvl="2" w:tplc="0419001B" w:tentative="1">
      <w:start w:val="1"/>
      <w:numFmt w:val="lowerRoman"/>
      <w:lvlText w:val="%3."/>
      <w:lvlJc w:val="right"/>
      <w:pPr>
        <w:ind w:left="3703" w:hanging="180"/>
      </w:pPr>
    </w:lvl>
    <w:lvl w:ilvl="3" w:tplc="0419000F" w:tentative="1">
      <w:start w:val="1"/>
      <w:numFmt w:val="decimal"/>
      <w:lvlText w:val="%4."/>
      <w:lvlJc w:val="left"/>
      <w:pPr>
        <w:ind w:left="4423" w:hanging="360"/>
      </w:pPr>
    </w:lvl>
    <w:lvl w:ilvl="4" w:tplc="04190019" w:tentative="1">
      <w:start w:val="1"/>
      <w:numFmt w:val="lowerLetter"/>
      <w:lvlText w:val="%5."/>
      <w:lvlJc w:val="left"/>
      <w:pPr>
        <w:ind w:left="5143" w:hanging="360"/>
      </w:pPr>
    </w:lvl>
    <w:lvl w:ilvl="5" w:tplc="0419001B" w:tentative="1">
      <w:start w:val="1"/>
      <w:numFmt w:val="lowerRoman"/>
      <w:lvlText w:val="%6."/>
      <w:lvlJc w:val="right"/>
      <w:pPr>
        <w:ind w:left="5863" w:hanging="180"/>
      </w:pPr>
    </w:lvl>
    <w:lvl w:ilvl="6" w:tplc="0419000F" w:tentative="1">
      <w:start w:val="1"/>
      <w:numFmt w:val="decimal"/>
      <w:lvlText w:val="%7."/>
      <w:lvlJc w:val="left"/>
      <w:pPr>
        <w:ind w:left="6583" w:hanging="360"/>
      </w:pPr>
    </w:lvl>
    <w:lvl w:ilvl="7" w:tplc="04190019" w:tentative="1">
      <w:start w:val="1"/>
      <w:numFmt w:val="lowerLetter"/>
      <w:lvlText w:val="%8."/>
      <w:lvlJc w:val="left"/>
      <w:pPr>
        <w:ind w:left="7303" w:hanging="360"/>
      </w:pPr>
    </w:lvl>
    <w:lvl w:ilvl="8" w:tplc="0419001B" w:tentative="1">
      <w:start w:val="1"/>
      <w:numFmt w:val="lowerRoman"/>
      <w:lvlText w:val="%9."/>
      <w:lvlJc w:val="right"/>
      <w:pPr>
        <w:ind w:left="8023" w:hanging="180"/>
      </w:pPr>
    </w:lvl>
  </w:abstractNum>
  <w:abstractNum w:abstractNumId="6" w15:restartNumberingAfterBreak="0">
    <w:nsid w:val="4AB0784D"/>
    <w:multiLevelType w:val="hybridMultilevel"/>
    <w:tmpl w:val="04569E0A"/>
    <w:lvl w:ilvl="0" w:tplc="6ECC1772">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7" w15:restartNumberingAfterBreak="0">
    <w:nsid w:val="60F73E1B"/>
    <w:multiLevelType w:val="hybridMultilevel"/>
    <w:tmpl w:val="C7104084"/>
    <w:lvl w:ilvl="0" w:tplc="6ECC1772">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8" w15:restartNumberingAfterBreak="0">
    <w:nsid w:val="734D1DBB"/>
    <w:multiLevelType w:val="hybridMultilevel"/>
    <w:tmpl w:val="AC4A1C4A"/>
    <w:lvl w:ilvl="0" w:tplc="6ECC1772">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8"/>
  </w:num>
  <w:num w:numId="6">
    <w:abstractNumId w:val="7"/>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862"/>
    <w:rsid w:val="000337DF"/>
    <w:rsid w:val="0006445C"/>
    <w:rsid w:val="00095869"/>
    <w:rsid w:val="000D20C5"/>
    <w:rsid w:val="001A3A84"/>
    <w:rsid w:val="00201A86"/>
    <w:rsid w:val="00232D7E"/>
    <w:rsid w:val="002A6D21"/>
    <w:rsid w:val="002B7615"/>
    <w:rsid w:val="00376254"/>
    <w:rsid w:val="003F0E4E"/>
    <w:rsid w:val="004306BB"/>
    <w:rsid w:val="0044638D"/>
    <w:rsid w:val="004C7083"/>
    <w:rsid w:val="00557196"/>
    <w:rsid w:val="00574A4B"/>
    <w:rsid w:val="005F1580"/>
    <w:rsid w:val="00656937"/>
    <w:rsid w:val="0065756C"/>
    <w:rsid w:val="006A7CFC"/>
    <w:rsid w:val="006D3B02"/>
    <w:rsid w:val="006E38A0"/>
    <w:rsid w:val="006F2D76"/>
    <w:rsid w:val="007131F4"/>
    <w:rsid w:val="00777444"/>
    <w:rsid w:val="00785DBB"/>
    <w:rsid w:val="00800C5A"/>
    <w:rsid w:val="008409ED"/>
    <w:rsid w:val="00865BCA"/>
    <w:rsid w:val="0086744A"/>
    <w:rsid w:val="008778A6"/>
    <w:rsid w:val="009974F8"/>
    <w:rsid w:val="009D0987"/>
    <w:rsid w:val="00A60CB0"/>
    <w:rsid w:val="00B04E38"/>
    <w:rsid w:val="00B31257"/>
    <w:rsid w:val="00B4267C"/>
    <w:rsid w:val="00B44582"/>
    <w:rsid w:val="00B51CBA"/>
    <w:rsid w:val="00BC1262"/>
    <w:rsid w:val="00C51A04"/>
    <w:rsid w:val="00CA12C6"/>
    <w:rsid w:val="00CF1862"/>
    <w:rsid w:val="00D660F0"/>
    <w:rsid w:val="00DB4A01"/>
    <w:rsid w:val="00DE7D0C"/>
    <w:rsid w:val="00E132FE"/>
    <w:rsid w:val="00E50890"/>
    <w:rsid w:val="00E73212"/>
    <w:rsid w:val="00EB5436"/>
    <w:rsid w:val="00ED190F"/>
    <w:rsid w:val="00F43387"/>
    <w:rsid w:val="00F92403"/>
    <w:rsid w:val="00FB0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902F"/>
  <w15:chartTrackingRefBased/>
  <w15:docId w15:val="{41C40AEF-ACA5-4975-A962-98F60120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1862"/>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annotation reference"/>
    <w:basedOn w:val="a0"/>
    <w:uiPriority w:val="99"/>
    <w:semiHidden/>
    <w:unhideWhenUsed/>
    <w:rsid w:val="005F1580"/>
    <w:rPr>
      <w:sz w:val="16"/>
      <w:szCs w:val="16"/>
    </w:rPr>
  </w:style>
  <w:style w:type="paragraph" w:styleId="a4">
    <w:name w:val="annotation text"/>
    <w:basedOn w:val="a"/>
    <w:link w:val="a5"/>
    <w:uiPriority w:val="99"/>
    <w:semiHidden/>
    <w:unhideWhenUsed/>
    <w:rsid w:val="005F1580"/>
    <w:pPr>
      <w:spacing w:line="240" w:lineRule="auto"/>
    </w:pPr>
    <w:rPr>
      <w:sz w:val="20"/>
      <w:szCs w:val="20"/>
    </w:rPr>
  </w:style>
  <w:style w:type="character" w:customStyle="1" w:styleId="a5">
    <w:name w:val="Текст примечания Знак"/>
    <w:basedOn w:val="a0"/>
    <w:link w:val="a4"/>
    <w:uiPriority w:val="99"/>
    <w:semiHidden/>
    <w:rsid w:val="005F1580"/>
    <w:rPr>
      <w:sz w:val="20"/>
      <w:szCs w:val="20"/>
    </w:rPr>
  </w:style>
  <w:style w:type="paragraph" w:styleId="a6">
    <w:name w:val="annotation subject"/>
    <w:basedOn w:val="a4"/>
    <w:next w:val="a4"/>
    <w:link w:val="a7"/>
    <w:uiPriority w:val="99"/>
    <w:semiHidden/>
    <w:unhideWhenUsed/>
    <w:rsid w:val="005F1580"/>
    <w:rPr>
      <w:b/>
      <w:bCs/>
    </w:rPr>
  </w:style>
  <w:style w:type="character" w:customStyle="1" w:styleId="a7">
    <w:name w:val="Тема примечания Знак"/>
    <w:basedOn w:val="a5"/>
    <w:link w:val="a6"/>
    <w:uiPriority w:val="99"/>
    <w:semiHidden/>
    <w:rsid w:val="005F1580"/>
    <w:rPr>
      <w:b/>
      <w:bCs/>
      <w:sz w:val="20"/>
      <w:szCs w:val="20"/>
    </w:rPr>
  </w:style>
  <w:style w:type="paragraph" w:styleId="a8">
    <w:name w:val="Revision"/>
    <w:hidden/>
    <w:uiPriority w:val="99"/>
    <w:semiHidden/>
    <w:rsid w:val="005F1580"/>
    <w:pPr>
      <w:spacing w:after="0" w:line="240" w:lineRule="auto"/>
    </w:pPr>
  </w:style>
  <w:style w:type="paragraph" w:styleId="a9">
    <w:name w:val="Balloon Text"/>
    <w:basedOn w:val="a"/>
    <w:link w:val="aa"/>
    <w:uiPriority w:val="99"/>
    <w:semiHidden/>
    <w:unhideWhenUsed/>
    <w:rsid w:val="005F158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F1580"/>
    <w:rPr>
      <w:rFonts w:ascii="Segoe UI" w:hAnsi="Segoe UI" w:cs="Segoe UI"/>
      <w:sz w:val="18"/>
      <w:szCs w:val="18"/>
    </w:rPr>
  </w:style>
  <w:style w:type="paragraph" w:styleId="ab">
    <w:name w:val="endnote text"/>
    <w:basedOn w:val="a"/>
    <w:link w:val="ac"/>
    <w:uiPriority w:val="99"/>
    <w:semiHidden/>
    <w:unhideWhenUsed/>
    <w:rsid w:val="005F1580"/>
    <w:pPr>
      <w:spacing w:after="0" w:line="240" w:lineRule="auto"/>
    </w:pPr>
    <w:rPr>
      <w:sz w:val="20"/>
      <w:szCs w:val="20"/>
    </w:rPr>
  </w:style>
  <w:style w:type="character" w:customStyle="1" w:styleId="ac">
    <w:name w:val="Текст концевой сноски Знак"/>
    <w:basedOn w:val="a0"/>
    <w:link w:val="ab"/>
    <w:uiPriority w:val="99"/>
    <w:semiHidden/>
    <w:rsid w:val="005F1580"/>
    <w:rPr>
      <w:sz w:val="20"/>
      <w:szCs w:val="20"/>
    </w:rPr>
  </w:style>
  <w:style w:type="character" w:styleId="ad">
    <w:name w:val="endnote reference"/>
    <w:basedOn w:val="a0"/>
    <w:uiPriority w:val="99"/>
    <w:semiHidden/>
    <w:unhideWhenUsed/>
    <w:rsid w:val="005F1580"/>
    <w:rPr>
      <w:vertAlign w:val="superscript"/>
    </w:rPr>
  </w:style>
  <w:style w:type="paragraph" w:styleId="ae">
    <w:name w:val="footnote text"/>
    <w:basedOn w:val="a"/>
    <w:link w:val="af"/>
    <w:uiPriority w:val="99"/>
    <w:semiHidden/>
    <w:unhideWhenUsed/>
    <w:rsid w:val="005F1580"/>
    <w:pPr>
      <w:spacing w:after="0" w:line="240" w:lineRule="auto"/>
    </w:pPr>
    <w:rPr>
      <w:sz w:val="20"/>
      <w:szCs w:val="20"/>
    </w:rPr>
  </w:style>
  <w:style w:type="character" w:customStyle="1" w:styleId="af">
    <w:name w:val="Текст сноски Знак"/>
    <w:basedOn w:val="a0"/>
    <w:link w:val="ae"/>
    <w:uiPriority w:val="99"/>
    <w:semiHidden/>
    <w:rsid w:val="005F1580"/>
    <w:rPr>
      <w:sz w:val="20"/>
      <w:szCs w:val="20"/>
    </w:rPr>
  </w:style>
  <w:style w:type="character" w:styleId="af0">
    <w:name w:val="footnote reference"/>
    <w:basedOn w:val="a0"/>
    <w:uiPriority w:val="99"/>
    <w:semiHidden/>
    <w:unhideWhenUsed/>
    <w:rsid w:val="005F1580"/>
    <w:rPr>
      <w:vertAlign w:val="superscript"/>
    </w:rPr>
  </w:style>
  <w:style w:type="paragraph" w:styleId="af1">
    <w:name w:val="List Paragraph"/>
    <w:basedOn w:val="a"/>
    <w:uiPriority w:val="34"/>
    <w:qFormat/>
    <w:rsid w:val="00F92403"/>
    <w:pPr>
      <w:ind w:left="720"/>
      <w:contextualSpacing/>
    </w:pPr>
  </w:style>
  <w:style w:type="paragraph" w:styleId="af2">
    <w:name w:val="header"/>
    <w:basedOn w:val="a"/>
    <w:link w:val="af3"/>
    <w:uiPriority w:val="99"/>
    <w:unhideWhenUsed/>
    <w:rsid w:val="00B04E3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04E38"/>
  </w:style>
  <w:style w:type="paragraph" w:styleId="af4">
    <w:name w:val="footer"/>
    <w:basedOn w:val="a"/>
    <w:link w:val="af5"/>
    <w:uiPriority w:val="99"/>
    <w:unhideWhenUsed/>
    <w:rsid w:val="00B04E3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B04E38"/>
  </w:style>
  <w:style w:type="character" w:styleId="af6">
    <w:name w:val="Hyperlink"/>
    <w:basedOn w:val="a0"/>
    <w:uiPriority w:val="99"/>
    <w:unhideWhenUsed/>
    <w:rsid w:val="006E38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itoc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Mahova@nii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D227E-5CC4-47F8-B148-043BBE12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3151</Words>
  <Characters>17961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 Аркадий Федорович</dc:creator>
  <cp:keywords/>
  <dc:description/>
  <cp:lastModifiedBy>Плотников Владимир Александрович</cp:lastModifiedBy>
  <cp:revision>2</cp:revision>
  <cp:lastPrinted>2021-11-17T05:42:00Z</cp:lastPrinted>
  <dcterms:created xsi:type="dcterms:W3CDTF">2021-11-24T08:03:00Z</dcterms:created>
  <dcterms:modified xsi:type="dcterms:W3CDTF">2021-11-24T08:03:00Z</dcterms:modified>
</cp:coreProperties>
</file>